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99478" w14:textId="435A9145" w:rsidR="00EA4C1B" w:rsidRDefault="00362F2B">
      <w:r>
        <w:t>UBRxI-7-2024-S.11</w:t>
      </w:r>
    </w:p>
    <w:p w14:paraId="4EE5617C" w14:textId="77777777" w:rsidR="00362F2B" w:rsidRDefault="00362F2B"/>
    <w:p w14:paraId="65843195" w14:textId="77777777" w:rsidR="00362F2B" w:rsidRPr="002D6696" w:rsidRDefault="00362F2B" w:rsidP="00362F2B">
      <w:pPr>
        <w:rPr>
          <w:b/>
          <w:bCs/>
          <w:sz w:val="28"/>
          <w:szCs w:val="28"/>
        </w:rPr>
      </w:pPr>
      <w:r w:rsidRPr="002D6696">
        <w:rPr>
          <w:b/>
          <w:bCs/>
          <w:sz w:val="28"/>
          <w:szCs w:val="28"/>
        </w:rPr>
        <w:t>Muster-Betriebsvereinbarung: Raumtemperaturen</w:t>
      </w:r>
    </w:p>
    <w:p w14:paraId="1B6EFCC5" w14:textId="77777777" w:rsidR="00362F2B" w:rsidRDefault="00362F2B" w:rsidP="00362F2B"/>
    <w:p w14:paraId="0BE3CAAA" w14:textId="77777777" w:rsidR="00362F2B" w:rsidRDefault="00362F2B" w:rsidP="00362F2B">
      <w:r>
        <w:t xml:space="preserve">Zwischen </w:t>
      </w:r>
      <w:proofErr w:type="gramStart"/>
      <w:r>
        <w:t>der  …</w:t>
      </w:r>
      <w:proofErr w:type="gramEnd"/>
      <w:r>
        <w:t xml:space="preserve"> (Name des Unternehmens) und dem Betriebsrat der … (Name des Unternehmens) wird folgende Betriebsvereinbarung zum Thema „Temperaturen am Arbeitsplatz“ geschlossen:</w:t>
      </w:r>
    </w:p>
    <w:p w14:paraId="3CE29EF8" w14:textId="77777777" w:rsidR="00362F2B" w:rsidRDefault="00362F2B" w:rsidP="00362F2B"/>
    <w:p w14:paraId="5CF9674F" w14:textId="77777777" w:rsidR="00362F2B" w:rsidRPr="002D6696" w:rsidRDefault="00362F2B" w:rsidP="00362F2B">
      <w:pPr>
        <w:rPr>
          <w:b/>
          <w:bCs/>
        </w:rPr>
      </w:pPr>
      <w:r w:rsidRPr="002D6696">
        <w:rPr>
          <w:b/>
          <w:bCs/>
        </w:rPr>
        <w:t>Präambel</w:t>
      </w:r>
    </w:p>
    <w:p w14:paraId="66FD2C05" w14:textId="6DF4DBE4" w:rsidR="00362F2B" w:rsidRDefault="00362F2B" w:rsidP="00362F2B">
      <w:r>
        <w:t>Arbeitgeberin und Betriebsrat sind sich darüber einig, dass unangemessen hohe oder niedrige Temperaturen am Arbeitsplatz sowohl die Gesundheit der Beschäftigten gefährden als auch deren Produktivität. Diese Betriebsvereinbarung dient dazu, die Vorgaben der Arbeitsstättenverordnung und der Technischen Regeln für Arbeitsstätten ASR A</w:t>
      </w:r>
      <w:r w:rsidR="00DB6210">
        <w:t xml:space="preserve"> </w:t>
      </w:r>
      <w:r>
        <w:t xml:space="preserve">3.5 Raumtemperatur unter Berücksichtigung der betrieblichen Notwendigkeiten umzusetzen. Ist ein Sachverhalt in dieser Betriebsvereinbarung nicht geregelt, gelten deren Vorgaben. </w:t>
      </w:r>
    </w:p>
    <w:p w14:paraId="198EB25B" w14:textId="77777777" w:rsidR="00362F2B" w:rsidRDefault="00362F2B" w:rsidP="00362F2B"/>
    <w:p w14:paraId="125D0E2D" w14:textId="77777777" w:rsidR="00362F2B" w:rsidRPr="002D6696" w:rsidRDefault="00362F2B" w:rsidP="00362F2B">
      <w:pPr>
        <w:rPr>
          <w:b/>
          <w:bCs/>
        </w:rPr>
      </w:pPr>
      <w:r w:rsidRPr="002D6696">
        <w:rPr>
          <w:b/>
          <w:bCs/>
        </w:rPr>
        <w:t>§ 1 Geltungsbereich</w:t>
      </w:r>
    </w:p>
    <w:p w14:paraId="16F581E8" w14:textId="77777777" w:rsidR="00362F2B" w:rsidRDefault="00362F2B" w:rsidP="00362F2B">
      <w:r>
        <w:t>Die Betriebsvereinbarung gilt für die Beschäftigten der … (Name des Unternehmens) an allen Standorten sowie für die Arbeit im Homeoffice. Sie gilt nicht für die Beschäftigung außerhalb geschlossener Räume.</w:t>
      </w:r>
    </w:p>
    <w:p w14:paraId="6385658A" w14:textId="77777777" w:rsidR="00362F2B" w:rsidRDefault="00362F2B" w:rsidP="00362F2B"/>
    <w:p w14:paraId="0F954B2F" w14:textId="77777777" w:rsidR="00362F2B" w:rsidRPr="002D6696" w:rsidRDefault="00362F2B" w:rsidP="00362F2B">
      <w:pPr>
        <w:rPr>
          <w:b/>
          <w:bCs/>
        </w:rPr>
      </w:pPr>
      <w:r w:rsidRPr="002D6696">
        <w:rPr>
          <w:b/>
          <w:bCs/>
        </w:rPr>
        <w:t>§ 2 Thermische Belastungen als Bestandteil der Gefährdungsbeurteilungen</w:t>
      </w:r>
    </w:p>
    <w:p w14:paraId="6D71FAB3" w14:textId="65A49C0F" w:rsidR="00362F2B" w:rsidRDefault="00362F2B" w:rsidP="00362F2B">
      <w:r>
        <w:t>Bei der Erstellung oder Aktualisierung aller Gefährdungsbeurteilungen im Sinne von § 5 ArbSchG wird das Thema thermische Belastung am Arbeitsplatz berücksichtigt. Es ist jeweils ausdrücklich festzustellen, dass und welche thermischen Belastungen bestehen und wie diesen entgegengewirkt werden kann</w:t>
      </w:r>
      <w:r w:rsidR="00DB6210">
        <w:t>,</w:t>
      </w:r>
      <w:r>
        <w:t xml:space="preserve"> bzw. festzustellen, dass solche Belastungen nicht bestehen.</w:t>
      </w:r>
    </w:p>
    <w:p w14:paraId="48ABA0CF" w14:textId="77777777" w:rsidR="00362F2B" w:rsidRDefault="00362F2B" w:rsidP="00362F2B"/>
    <w:p w14:paraId="7B4501BB" w14:textId="77777777" w:rsidR="00362F2B" w:rsidRPr="002D6696" w:rsidRDefault="00362F2B" w:rsidP="00362F2B">
      <w:pPr>
        <w:rPr>
          <w:b/>
          <w:bCs/>
        </w:rPr>
      </w:pPr>
      <w:r w:rsidRPr="002D6696">
        <w:rPr>
          <w:b/>
          <w:bCs/>
        </w:rPr>
        <w:t>§ 3 Messungen am betrieblichen Arbeitsplatz</w:t>
      </w:r>
    </w:p>
    <w:p w14:paraId="21606FA7" w14:textId="692CDD1A" w:rsidR="00362F2B" w:rsidRDefault="00362F2B" w:rsidP="00362F2B">
      <w:r>
        <w:t>In der Zeit von Mitte April bis Ende September wird der Arbeitgeber regelmäßig entsprechend de</w:t>
      </w:r>
      <w:r w:rsidR="00DB6210">
        <w:t>n</w:t>
      </w:r>
      <w:r>
        <w:t xml:space="preserve"> Vorgaben der Arbeitsstättenverordnung die Raumtemperaturen überprüfen und protokollieren. Unter „regelmäßig“ ist insoweit zu verstehen, dass der Arbeitgeber an einem Tag pro Woche 8 Messungen vornimmt.</w:t>
      </w:r>
    </w:p>
    <w:p w14:paraId="0BA811CB" w14:textId="04F4D2A8" w:rsidR="00362F2B" w:rsidRDefault="00362F2B" w:rsidP="00362F2B">
      <w:r>
        <w:t>Hält der Betriebsrat die Anzahl der Messungen zu bestimmten Zeiten, z.</w:t>
      </w:r>
      <w:r w:rsidR="00DB6210">
        <w:t xml:space="preserve"> </w:t>
      </w:r>
      <w:r>
        <w:t>B. in Hitzeperioden, für unzureichend, kann er vom Arbeitgeber verlangen, den Überprüfungsrhythmus zu erhöhen. In diesem Fall muss er sein Verlangen sachlich begründen. Als sachlicher Grund gilt insbesondere die Wettersituation, die ein Überschreiten der Wettersituation von 26 Grad Celsius zur Folge hat</w:t>
      </w:r>
      <w:r w:rsidR="00DB6210">
        <w:t>,</w:t>
      </w:r>
      <w:r>
        <w:t xml:space="preserve"> oder entsprechende Voraussagen des Deutschen Wetterdienstes für den betrieblichen Standort. Der Arbeitgeber bewahrt diese Protokolle jeweils für einen Zeitraum von mindestens 12 Monaten auf.</w:t>
      </w:r>
    </w:p>
    <w:p w14:paraId="49BF4E18" w14:textId="77777777" w:rsidR="00362F2B" w:rsidRDefault="00362F2B" w:rsidP="00362F2B"/>
    <w:p w14:paraId="4B23D525" w14:textId="77777777" w:rsidR="00362F2B" w:rsidRPr="002D6696" w:rsidRDefault="00362F2B" w:rsidP="00362F2B">
      <w:pPr>
        <w:rPr>
          <w:b/>
          <w:bCs/>
        </w:rPr>
      </w:pPr>
      <w:r w:rsidRPr="002D6696">
        <w:rPr>
          <w:b/>
          <w:bCs/>
        </w:rPr>
        <w:t>§ 4 Raumtemperatur am betrieblichen Standort</w:t>
      </w:r>
    </w:p>
    <w:p w14:paraId="38B4D1E5" w14:textId="77777777" w:rsidR="00362F2B" w:rsidRDefault="00362F2B" w:rsidP="00362F2B">
      <w:r>
        <w:t xml:space="preserve">Die Raumtemperatur muss während der gesamten Arbeitszeit mindestens eine Temperatur von 20 Grad Celsius erreichen. Auf Wunsch der Beschäftigten ist mit Zustimmung des Betriebsrats aus sachlichen Gründen eine niedrigere Temperatur möglich. Dies gilt insbesondere für mittelschwere oder schwere Arbeit im Sinne der </w:t>
      </w:r>
      <w:r>
        <w:lastRenderedPageBreak/>
        <w:t>Technischen Regeln für Arbeitsstätten. Eine Temperatur von 26 Grad Celsius am Arbeitsplatz soll grundsätzlich nicht überschritten werden, unabhängig von den Außentemperaturen. Der Arbeitgeber wird die dazu notwendigen Sonnenschutzmaßnahmen und sonstigen technischen Maßnahmen in eigener Verantwortung organisieren. Bei Extremwetterlagen mit Außentemperaturen von 32 Grad Celsius im Schatten muss die Lufttemperatur in Arbeitsräumen während der gesamten Arbeitszeit stets mindestens 6 Grad Celsius unter der Außentemperatur liegen. Ab einer Raumtemperatur von 32 Grad Celsius ruhen die Arbeitspflichten der Beschäftigten, ohne dass die Vergütung deshalb gekürzt wird. Dies gilt nicht, soweit die Arbeit entsprechend § 7 zu anderen Zeiten oder an anderen Orten erbracht wird.</w:t>
      </w:r>
    </w:p>
    <w:p w14:paraId="0BE515C9" w14:textId="77777777" w:rsidR="00362F2B" w:rsidRDefault="00362F2B" w:rsidP="00362F2B"/>
    <w:p w14:paraId="6E818075" w14:textId="77777777" w:rsidR="00362F2B" w:rsidRPr="002D6696" w:rsidRDefault="00362F2B" w:rsidP="00362F2B">
      <w:pPr>
        <w:rPr>
          <w:b/>
          <w:bCs/>
        </w:rPr>
      </w:pPr>
      <w:r w:rsidRPr="002D6696">
        <w:rPr>
          <w:b/>
          <w:bCs/>
        </w:rPr>
        <w:t>§ 5 Maßnahmen zum Schutz vor Sonneneinstrahlung</w:t>
      </w:r>
    </w:p>
    <w:p w14:paraId="7929EA6F" w14:textId="3F423B4B" w:rsidR="00362F2B" w:rsidRDefault="00362F2B" w:rsidP="00362F2B">
      <w:r>
        <w:t>Zum Schutz vor Sonneneinstrahlung sind die Fenster außen mit verstellbaren Jalousien zu versehen. Können die in § 5 genannten Temperaturen dennoch nicht verlässlich eingehalten werden, verständigen sich Arbeitgeber und Betriebsrat gesondert auf weitere technische Maßnahmen wie Klimaanlagen, Wasserschleier, Luftbefeuchtungsanlagen usw. Einigen sie sich nicht, können beide Seiten unabhängig voneinander die Einigungsstelle anrufen. Werden solche Anlagen installiert, sind diese regelmäßig nach Herstellerangaben zu warten. Wartungsprotokolle sind zum Nachweis aufzubewahren.</w:t>
      </w:r>
    </w:p>
    <w:p w14:paraId="58138DBF" w14:textId="77777777" w:rsidR="00362F2B" w:rsidRDefault="00362F2B" w:rsidP="00362F2B"/>
    <w:p w14:paraId="0131C81C" w14:textId="77777777" w:rsidR="00362F2B" w:rsidRPr="002D6696" w:rsidRDefault="00362F2B" w:rsidP="00362F2B">
      <w:pPr>
        <w:rPr>
          <w:b/>
          <w:bCs/>
        </w:rPr>
      </w:pPr>
      <w:r w:rsidRPr="002D6696">
        <w:rPr>
          <w:b/>
          <w:bCs/>
        </w:rPr>
        <w:t>§ 6 Arbeitszeit und Arbeitsort</w:t>
      </w:r>
    </w:p>
    <w:p w14:paraId="6DD686FA" w14:textId="77777777" w:rsidR="00362F2B" w:rsidRDefault="00362F2B" w:rsidP="00362F2B">
      <w:r>
        <w:t xml:space="preserve">Kann nicht sichergestellt werden, dass die Raumtemperatur an den betrieblichen Arbeitsplätzen 26 Grad Celsius nicht überschreitet, kann der Arbeitgeber mit Zustimmung des Betriebsrats die betrieblichen Arbeitszeiten so verschieben, dass die Arbeit schwerpunktmäßig zu Zeiten stattfindet, an denen die thermische Belastung geringer ist. Auf die Interessen der Beschäftigten ist dabei Rücksicht zu nehmen. </w:t>
      </w:r>
    </w:p>
    <w:p w14:paraId="5A05167D" w14:textId="18C48E75" w:rsidR="00362F2B" w:rsidRDefault="00362F2B" w:rsidP="00362F2B">
      <w:r>
        <w:t>Beschäftigte</w:t>
      </w:r>
      <w:r w:rsidR="00DB6210">
        <w:t>,</w:t>
      </w:r>
      <w:r>
        <w:t xml:space="preserve"> für die die Verschiebung der Arbeitszeit nicht möglich ist, z.</w:t>
      </w:r>
      <w:r w:rsidR="00DB6210">
        <w:t xml:space="preserve"> </w:t>
      </w:r>
      <w:r>
        <w:t>B. wegen der Organisation der Kinderbetreuung und der Pflege von Angehörigen, sind nicht verpflichtet, den geänderten Arbeitszeiten zu folgen. Es bleibt dann bei den üblichen Arbeitszeiten. Ist nicht sicherzustellen, dass die Raumtemperatur an betrieblichen Arbeitsplätzen 26 Grad Celsius nicht übersteigt, kann der Arbeitgeber mit Zustimmung des Betriebsrats die Arbeit im Homeoffice erlauben.</w:t>
      </w:r>
    </w:p>
    <w:p w14:paraId="103C8D68" w14:textId="77777777" w:rsidR="00362F2B" w:rsidRDefault="00362F2B" w:rsidP="00362F2B"/>
    <w:p w14:paraId="7E099A01" w14:textId="77777777" w:rsidR="00362F2B" w:rsidRPr="002D6696" w:rsidRDefault="00362F2B" w:rsidP="00362F2B">
      <w:pPr>
        <w:rPr>
          <w:b/>
          <w:bCs/>
        </w:rPr>
      </w:pPr>
      <w:r w:rsidRPr="002D6696">
        <w:rPr>
          <w:b/>
          <w:bCs/>
        </w:rPr>
        <w:t>§ 7 Arbeit im Homeoffice während Hitzeperioden</w:t>
      </w:r>
    </w:p>
    <w:p w14:paraId="516626A7" w14:textId="7ED141D0" w:rsidR="00362F2B" w:rsidRDefault="00362F2B" w:rsidP="00362F2B">
      <w:r>
        <w:t xml:space="preserve">Um möglichst zu gewährleisten, dass auch bei der Arbeit im Homeoffice angemessene Raumtemperaturen </w:t>
      </w:r>
      <w:proofErr w:type="gramStart"/>
      <w:r>
        <w:t>organisiert</w:t>
      </w:r>
      <w:proofErr w:type="gramEnd"/>
      <w:r>
        <w:t xml:space="preserve"> werden können, informiert der Arbeitgeber auf geeignete Art und Weise mit Zustimmung des Betriebsrats rechtzeitig die Beschäftigten über Maßnahmen</w:t>
      </w:r>
      <w:r w:rsidR="00DB6210">
        <w:t>,</w:t>
      </w:r>
      <w:r>
        <w:t xml:space="preserve"> mit denen sie am häuslichen Arbeitsplatz dazu beitragen können, dass Raumtemperaturen entsprechend de</w:t>
      </w:r>
      <w:r w:rsidR="00DB6210">
        <w:t>n</w:t>
      </w:r>
      <w:r>
        <w:t xml:space="preserve"> Vorgaben in den Technischen Regeln der Arbeitsstättenverordnung reduziert werden. Im Übrigen sind die Beschäftig</w:t>
      </w:r>
      <w:r w:rsidR="00DB6210">
        <w:t>t</w:t>
      </w:r>
      <w:r>
        <w:t xml:space="preserve">en selbst für eine entsprechende Organisation und Ausstattung des häuslichen Arbeitsplatzes zuständig. </w:t>
      </w:r>
    </w:p>
    <w:p w14:paraId="56E5AC1C" w14:textId="77777777" w:rsidR="00362F2B" w:rsidRDefault="00362F2B" w:rsidP="00362F2B"/>
    <w:p w14:paraId="44088709" w14:textId="77777777" w:rsidR="00362F2B" w:rsidRPr="002D6696" w:rsidRDefault="00362F2B" w:rsidP="00362F2B">
      <w:pPr>
        <w:rPr>
          <w:b/>
          <w:bCs/>
        </w:rPr>
      </w:pPr>
      <w:r w:rsidRPr="002D6696">
        <w:rPr>
          <w:b/>
          <w:bCs/>
        </w:rPr>
        <w:t>§ 8 Sonstige Maßnahmen</w:t>
      </w:r>
    </w:p>
    <w:p w14:paraId="16314E72" w14:textId="77777777" w:rsidR="00362F2B" w:rsidRDefault="00362F2B" w:rsidP="00362F2B">
      <w:r>
        <w:t>Überschreiten die Raumtemperaturen 26 Grad Celsius, stellt der Arbeitgeber den Beschäftigten am betrieblichen Standort kostenfrei Mineralwasser in ausreichender Menge zur Verfügung.</w:t>
      </w:r>
    </w:p>
    <w:p w14:paraId="7C9B2DA6" w14:textId="77777777" w:rsidR="00362F2B" w:rsidRDefault="00362F2B" w:rsidP="00362F2B"/>
    <w:p w14:paraId="68332905" w14:textId="77777777" w:rsidR="00362F2B" w:rsidRPr="002D6696" w:rsidRDefault="00362F2B" w:rsidP="00362F2B">
      <w:pPr>
        <w:rPr>
          <w:b/>
          <w:bCs/>
        </w:rPr>
      </w:pPr>
      <w:r w:rsidRPr="002D6696">
        <w:rPr>
          <w:b/>
          <w:bCs/>
        </w:rPr>
        <w:t>§ 9 Kontrollrechte des Betriebsrats</w:t>
      </w:r>
    </w:p>
    <w:p w14:paraId="0DB99E6E" w14:textId="77777777" w:rsidR="00362F2B" w:rsidRDefault="00362F2B" w:rsidP="00362F2B">
      <w:r>
        <w:t>Mitglieder des Betriebsrats sind berechtigt, jederzeit ohne vorherige Ankündigung die Temperatursituation an betrieblichen Arbeitsplätzen zu überprüfen. Sie dürfen diese dazu aufsuchen und mit den dort Beschäftigten die Situation erläutern.</w:t>
      </w:r>
    </w:p>
    <w:p w14:paraId="24FF8DDF" w14:textId="77777777" w:rsidR="00362F2B" w:rsidRDefault="00362F2B" w:rsidP="00362F2B"/>
    <w:p w14:paraId="7AF2686B" w14:textId="77777777" w:rsidR="00362F2B" w:rsidRPr="002D6696" w:rsidRDefault="00362F2B" w:rsidP="00362F2B">
      <w:pPr>
        <w:rPr>
          <w:b/>
          <w:bCs/>
        </w:rPr>
      </w:pPr>
      <w:r w:rsidRPr="002D6696">
        <w:rPr>
          <w:b/>
          <w:bCs/>
        </w:rPr>
        <w:t>§ 10 Salvatorische Klausel</w:t>
      </w:r>
    </w:p>
    <w:p w14:paraId="409CCADB" w14:textId="77777777" w:rsidR="00362F2B" w:rsidRDefault="00362F2B" w:rsidP="00362F2B">
      <w:r>
        <w:t xml:space="preserve">Sollten einzelne Bestimmungen dieser Betriebsvereinbarung unwirksam sein oder werden, wird hierdurch die Gültigkeit der übrigen Bestimmungen dieser Vereinbarung nicht berührt. </w:t>
      </w:r>
    </w:p>
    <w:p w14:paraId="5A1F024F" w14:textId="77777777" w:rsidR="00362F2B" w:rsidRDefault="00362F2B" w:rsidP="00362F2B"/>
    <w:p w14:paraId="72A866DD" w14:textId="77777777" w:rsidR="00362F2B" w:rsidRPr="002D6696" w:rsidRDefault="00362F2B" w:rsidP="00362F2B">
      <w:pPr>
        <w:rPr>
          <w:b/>
          <w:bCs/>
        </w:rPr>
      </w:pPr>
      <w:r w:rsidRPr="002D6696">
        <w:rPr>
          <w:b/>
          <w:bCs/>
        </w:rPr>
        <w:t>§ 11</w:t>
      </w:r>
      <w:r>
        <w:rPr>
          <w:b/>
          <w:bCs/>
        </w:rPr>
        <w:t xml:space="preserve"> </w:t>
      </w:r>
      <w:r w:rsidRPr="002D6696">
        <w:rPr>
          <w:b/>
          <w:bCs/>
        </w:rPr>
        <w:t>Schlussbestimmungen</w:t>
      </w:r>
    </w:p>
    <w:p w14:paraId="417F2824" w14:textId="77777777" w:rsidR="00362F2B" w:rsidRDefault="00362F2B" w:rsidP="00362F2B">
      <w:r>
        <w:t xml:space="preserve">Diese Betriebsvereinbarung tritt am Tag ihrer Unterzeichnung in Kraft. Sie kann mit einer Frist von 3 Monaten gekündigt werden. Die Betriebsvereinbarung wirkt bei einer Kündigung bis zum Abschluss einer neuen Vereinbarung zu diesem Thema nach. </w:t>
      </w:r>
    </w:p>
    <w:p w14:paraId="4633D0A8" w14:textId="77777777" w:rsidR="00362F2B" w:rsidRDefault="00362F2B" w:rsidP="00362F2B"/>
    <w:p w14:paraId="4CD8A63B" w14:textId="77777777" w:rsidR="00362F2B" w:rsidRDefault="00362F2B" w:rsidP="00362F2B">
      <w:r>
        <w:t xml:space="preserve">Ort, Datum, Unterschriften </w:t>
      </w:r>
    </w:p>
    <w:p w14:paraId="2E6E002C" w14:textId="77777777" w:rsidR="00362F2B" w:rsidRDefault="00362F2B" w:rsidP="00362F2B"/>
    <w:p w14:paraId="47BE2AFE" w14:textId="77777777" w:rsidR="00362F2B" w:rsidRDefault="00362F2B"/>
    <w:sectPr w:rsidR="00362F2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F2B"/>
    <w:rsid w:val="00153551"/>
    <w:rsid w:val="00362F2B"/>
    <w:rsid w:val="00664AAB"/>
    <w:rsid w:val="0094513C"/>
    <w:rsid w:val="009C5303"/>
    <w:rsid w:val="00A936A4"/>
    <w:rsid w:val="00DB6210"/>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F5376EF"/>
  <w15:chartTrackingRefBased/>
  <w15:docId w15:val="{7F439A8C-3509-EC46-B8C2-712A7E43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62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62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62F2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62F2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62F2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62F2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62F2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62F2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62F2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2F2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62F2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62F2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62F2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62F2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62F2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62F2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62F2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62F2B"/>
    <w:rPr>
      <w:rFonts w:eastAsiaTheme="majorEastAsia" w:cstheme="majorBidi"/>
      <w:color w:val="272727" w:themeColor="text1" w:themeTint="D8"/>
    </w:rPr>
  </w:style>
  <w:style w:type="paragraph" w:styleId="Titel">
    <w:name w:val="Title"/>
    <w:basedOn w:val="Standard"/>
    <w:next w:val="Standard"/>
    <w:link w:val="TitelZchn"/>
    <w:uiPriority w:val="10"/>
    <w:qFormat/>
    <w:rsid w:val="00362F2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62F2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62F2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62F2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62F2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62F2B"/>
    <w:rPr>
      <w:i/>
      <w:iCs/>
      <w:color w:val="404040" w:themeColor="text1" w:themeTint="BF"/>
    </w:rPr>
  </w:style>
  <w:style w:type="paragraph" w:styleId="Listenabsatz">
    <w:name w:val="List Paragraph"/>
    <w:basedOn w:val="Standard"/>
    <w:uiPriority w:val="34"/>
    <w:qFormat/>
    <w:rsid w:val="00362F2B"/>
    <w:pPr>
      <w:ind w:left="720"/>
      <w:contextualSpacing/>
    </w:pPr>
  </w:style>
  <w:style w:type="character" w:styleId="IntensiveHervorhebung">
    <w:name w:val="Intense Emphasis"/>
    <w:basedOn w:val="Absatz-Standardschriftart"/>
    <w:uiPriority w:val="21"/>
    <w:qFormat/>
    <w:rsid w:val="00362F2B"/>
    <w:rPr>
      <w:i/>
      <w:iCs/>
      <w:color w:val="0F4761" w:themeColor="accent1" w:themeShade="BF"/>
    </w:rPr>
  </w:style>
  <w:style w:type="paragraph" w:styleId="IntensivesZitat">
    <w:name w:val="Intense Quote"/>
    <w:basedOn w:val="Standard"/>
    <w:next w:val="Standard"/>
    <w:link w:val="IntensivesZitatZchn"/>
    <w:uiPriority w:val="30"/>
    <w:qFormat/>
    <w:rsid w:val="00362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62F2B"/>
    <w:rPr>
      <w:i/>
      <w:iCs/>
      <w:color w:val="0F4761" w:themeColor="accent1" w:themeShade="BF"/>
    </w:rPr>
  </w:style>
  <w:style w:type="character" w:styleId="IntensiverVerweis">
    <w:name w:val="Intense Reference"/>
    <w:basedOn w:val="Absatz-Standardschriftart"/>
    <w:uiPriority w:val="32"/>
    <w:qFormat/>
    <w:rsid w:val="00362F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8" ma:contentTypeDescription="Ein neues Dokument erstellen." ma:contentTypeScope="" ma:versionID="3e188bdc578f972c336e77c4d96323e4">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56523d8b873b2219b7ed522b3fd85c68"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0D033F-4928-4F2A-A95E-5426315C3BE4}"/>
</file>

<file path=customXml/itemProps2.xml><?xml version="1.0" encoding="utf-8"?>
<ds:datastoreItem xmlns:ds="http://schemas.openxmlformats.org/officeDocument/2006/customXml" ds:itemID="{6EFB0784-3FB9-421E-BC45-B24099298A68}"/>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5673</Characters>
  <Application>Microsoft Office Word</Application>
  <DocSecurity>0</DocSecurity>
  <Lines>162</Lines>
  <Paragraphs>59</Paragraphs>
  <ScaleCrop>false</ScaleCrop>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Sybille Kalinka</cp:lastModifiedBy>
  <cp:revision>3</cp:revision>
  <dcterms:created xsi:type="dcterms:W3CDTF">2024-05-31T16:58:00Z</dcterms:created>
  <dcterms:modified xsi:type="dcterms:W3CDTF">2024-05-31T17:04:00Z</dcterms:modified>
</cp:coreProperties>
</file>