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C5CF" w14:textId="52BDA870" w:rsidR="00EA4C1B" w:rsidRDefault="00951926">
      <w:r>
        <w:t>UBRxII-7-2024-S.11</w:t>
      </w:r>
    </w:p>
    <w:p w14:paraId="31E70BED" w14:textId="77777777" w:rsidR="00951926" w:rsidRDefault="00951926"/>
    <w:p w14:paraId="7441262B"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Muster-Betriebsvereinbarung: Telearbeit</w:t>
      </w:r>
    </w:p>
    <w:p w14:paraId="026245D2"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p>
    <w:p w14:paraId="0F1D490E"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Zwischen dem Arbeitgeber … und dem Betriebsrat der … wird die folgende Betriebsvereinbarung über die Einrichtung von außerbetrieblichen Arbeitsplätzen (sogenannten Telearbeitsplätzen) geschlossen:</w:t>
      </w:r>
    </w:p>
    <w:p w14:paraId="718867AA" w14:textId="77777777" w:rsidR="00951926" w:rsidRPr="00E575D6" w:rsidRDefault="00951926" w:rsidP="00951926">
      <w:pPr>
        <w:pStyle w:val="ATextStandard"/>
        <w:rPr>
          <w:rFonts w:asciiTheme="minorHAnsi" w:hAnsiTheme="minorHAnsi" w:cstheme="minorHAnsi"/>
          <w:color w:val="000000" w:themeColor="text1"/>
          <w:sz w:val="24"/>
          <w:szCs w:val="24"/>
        </w:rPr>
      </w:pPr>
    </w:p>
    <w:p w14:paraId="18FDE3D7"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Präambel</w:t>
      </w:r>
    </w:p>
    <w:p w14:paraId="5F1A64FA"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Eine freie, aber auch zweckmäßige Gestaltung und Organisation der Arbeit lässt die Einrichtung außerbetrieblicher Arbeitsstätten, die sich in der Wohnung von Arbeitnehmerinnen und Arbeitnehmern befinden, in bestimmten Fällen sinnvoll erscheinen. Durch die menschengerechte Gestaltung der Arbeits- und Leistungsbedingungen sowie der Arbeitszeiten soll die freie Entfaltung der Persönlichkeit der Beschäftigten geschützt werden.</w:t>
      </w:r>
    </w:p>
    <w:p w14:paraId="12A0BBAA" w14:textId="77777777" w:rsidR="00951926" w:rsidRPr="00E575D6" w:rsidRDefault="00951926" w:rsidP="00951926">
      <w:pPr>
        <w:pStyle w:val="ATextStandard"/>
        <w:rPr>
          <w:rFonts w:asciiTheme="minorHAnsi" w:hAnsiTheme="minorHAnsi" w:cstheme="minorHAnsi"/>
          <w:color w:val="000000" w:themeColor="text1"/>
          <w:sz w:val="24"/>
          <w:szCs w:val="24"/>
        </w:rPr>
      </w:pPr>
    </w:p>
    <w:p w14:paraId="3B4C315D"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Den Mitarbeitern sollen bei der Lage und Verteilung der Arbeitszeit im Rahmen der betrieblichen Möglichkeiten und unter Beachtung des Mitbestimmungsrechts des Betriebsrats Entscheidungsspielräume eingeräumt werden, ohne dass die Gefahr einer gesundheitlichen Beeinträchtigung besteht.</w:t>
      </w:r>
    </w:p>
    <w:p w14:paraId="750E96FF" w14:textId="77777777" w:rsidR="00951926" w:rsidRPr="00E575D6" w:rsidRDefault="00951926" w:rsidP="00951926">
      <w:pPr>
        <w:pStyle w:val="ATextStandard"/>
        <w:rPr>
          <w:rFonts w:asciiTheme="minorHAnsi" w:hAnsiTheme="minorHAnsi" w:cstheme="minorHAnsi"/>
          <w:color w:val="000000" w:themeColor="text1"/>
          <w:sz w:val="24"/>
          <w:szCs w:val="24"/>
        </w:rPr>
      </w:pPr>
    </w:p>
    <w:p w14:paraId="4BC3A926"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Der jeweilige Mitarbeiter wird dabei – abhängig von seiner Tätigkeit – nicht ständig, sondern lediglich für einen individuell zu vereinbarenden Teil der Arbeitszeit in der außerbetrieblichen Arbeitsstätte tätig sein. So bleibt die Beteiligung an betrieblichen Abstimmungsprozessen gewährleistet. Dabei bleibt der arbeits- und sozialversicherungsrechtliche Status der Mitarbeiter auch nach Einrichtung des Telearbeitsplatzes unverändert.</w:t>
      </w:r>
    </w:p>
    <w:p w14:paraId="2C3D0207" w14:textId="77777777" w:rsidR="00951926" w:rsidRPr="00E575D6" w:rsidRDefault="00951926" w:rsidP="00951926">
      <w:pPr>
        <w:pStyle w:val="ATextStandard"/>
        <w:rPr>
          <w:rFonts w:asciiTheme="minorHAnsi" w:hAnsiTheme="minorHAnsi" w:cstheme="minorHAnsi"/>
          <w:color w:val="000000" w:themeColor="text1"/>
          <w:sz w:val="24"/>
          <w:szCs w:val="24"/>
        </w:rPr>
      </w:pPr>
    </w:p>
    <w:p w14:paraId="3B839D9C"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1 Geltungsbereich</w:t>
      </w:r>
    </w:p>
    <w:p w14:paraId="4342460F"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Die Betriebsvereinbarung gilt für alle Mitarbeiter der … (Name des Unternehmens).</w:t>
      </w:r>
    </w:p>
    <w:p w14:paraId="608685DD" w14:textId="77777777" w:rsidR="00951926" w:rsidRPr="00E575D6" w:rsidRDefault="00951926" w:rsidP="00951926">
      <w:pPr>
        <w:pStyle w:val="ATextStandard"/>
        <w:rPr>
          <w:rFonts w:asciiTheme="minorHAnsi" w:hAnsiTheme="minorHAnsi" w:cstheme="minorHAnsi"/>
          <w:color w:val="000000" w:themeColor="text1"/>
          <w:sz w:val="24"/>
          <w:szCs w:val="24"/>
        </w:rPr>
      </w:pPr>
    </w:p>
    <w:p w14:paraId="23CA5604"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2 Teilnahmevoraussetzungen</w:t>
      </w:r>
    </w:p>
    <w:p w14:paraId="24528C0E"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 xml:space="preserve">Mitarbeiter, deren Arbeitsaufgaben ohne Beeinträchtigung des Betriebsablaufs und ohne direkten Kontakt zum Betrieb auch außerhalb erledigt werden können, haben das Recht, sich einen Telearbeitsplatz einrichten zu lassen. </w:t>
      </w:r>
    </w:p>
    <w:p w14:paraId="0DD3BC32"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p>
    <w:p w14:paraId="0EE78C1B"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Der Mitarbeiter muss zudem ein ausreichendes Platzangebot vorweisen. Das heißt, der Platz muss den dauernden Aufenthalt zulassen und für die Aufgabenerledigung geeignet sein. Die notwendigen technischen Bedingungen (DSL-Internetanschluss) sind vorab zu klären.</w:t>
      </w:r>
    </w:p>
    <w:p w14:paraId="63F6954A" w14:textId="77777777" w:rsidR="00951926" w:rsidRPr="00E575D6" w:rsidRDefault="00951926" w:rsidP="00951926">
      <w:pPr>
        <w:pStyle w:val="ATextStandard"/>
        <w:rPr>
          <w:rFonts w:asciiTheme="minorHAnsi" w:hAnsiTheme="minorHAnsi" w:cstheme="minorHAnsi"/>
          <w:color w:val="000000" w:themeColor="text1"/>
          <w:sz w:val="24"/>
          <w:szCs w:val="24"/>
        </w:rPr>
      </w:pPr>
    </w:p>
    <w:p w14:paraId="05CA1B8B" w14:textId="42D52E36"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 xml:space="preserve">Telearbeit wird freiwillig geleistet. Sie bedarf einer gesonderten individuellen schriftlichen Vereinbarung. Aus der Ablehnung </w:t>
      </w:r>
      <w:r w:rsidR="00210D12">
        <w:rPr>
          <w:rFonts w:asciiTheme="minorHAnsi" w:hAnsiTheme="minorHAnsi" w:cstheme="minorHAnsi"/>
          <w:color w:val="000000" w:themeColor="text1"/>
          <w:sz w:val="24"/>
          <w:szCs w:val="24"/>
        </w:rPr>
        <w:t xml:space="preserve">von </w:t>
      </w:r>
      <w:r w:rsidRPr="00E575D6">
        <w:rPr>
          <w:rFonts w:asciiTheme="minorHAnsi" w:hAnsiTheme="minorHAnsi" w:cstheme="minorHAnsi"/>
          <w:color w:val="000000" w:themeColor="text1"/>
          <w:sz w:val="24"/>
          <w:szCs w:val="24"/>
        </w:rPr>
        <w:t>oder Teilnahme an dieser Arbeitsform dürfen dem Betroffenen keine Nachteile erwachsen.</w:t>
      </w:r>
    </w:p>
    <w:p w14:paraId="358F46F0" w14:textId="77777777" w:rsidR="00951926" w:rsidRPr="00E575D6" w:rsidRDefault="00951926" w:rsidP="00951926">
      <w:pPr>
        <w:pStyle w:val="ATextStandard"/>
        <w:rPr>
          <w:rFonts w:asciiTheme="minorHAnsi" w:hAnsiTheme="minorHAnsi" w:cstheme="minorHAnsi"/>
          <w:color w:val="000000" w:themeColor="text1"/>
          <w:sz w:val="24"/>
          <w:szCs w:val="24"/>
        </w:rPr>
      </w:pPr>
    </w:p>
    <w:p w14:paraId="54A13BCE"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3 Information des Betriebsrats</w:t>
      </w:r>
    </w:p>
    <w:p w14:paraId="488026C7"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 xml:space="preserve">Der Betriebsrat ist in jedem Einzelfall vor Einrichtung des außerbetrieblichen Arbeitsplatzes zu unterrichten bzw. nach § 99 Betriebsverfassungsgesetz zu beteiligen. </w:t>
      </w:r>
      <w:r w:rsidRPr="00E575D6">
        <w:rPr>
          <w:rFonts w:asciiTheme="minorHAnsi" w:hAnsiTheme="minorHAnsi" w:cstheme="minorHAnsi"/>
          <w:color w:val="000000" w:themeColor="text1"/>
          <w:sz w:val="24"/>
          <w:szCs w:val="24"/>
        </w:rPr>
        <w:lastRenderedPageBreak/>
        <w:t>Denn auch der (teilweise) Wechsel auf einen häuslichen Arbeitsplatz ist als Versetzung im betriebsverfassungsrechtlichen Sinne anzusehen.</w:t>
      </w:r>
    </w:p>
    <w:p w14:paraId="775C6B11" w14:textId="77777777" w:rsidR="00951926" w:rsidRPr="00E575D6" w:rsidRDefault="00951926" w:rsidP="00951926">
      <w:pPr>
        <w:pStyle w:val="ATextStandard"/>
        <w:rPr>
          <w:rFonts w:asciiTheme="minorHAnsi" w:hAnsiTheme="minorHAnsi" w:cstheme="minorHAnsi"/>
          <w:color w:val="000000" w:themeColor="text1"/>
          <w:sz w:val="24"/>
          <w:szCs w:val="24"/>
        </w:rPr>
      </w:pPr>
    </w:p>
    <w:p w14:paraId="2F847605"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4 Arbeitszeit und Arbeitsplatz</w:t>
      </w:r>
    </w:p>
    <w:p w14:paraId="07B067A0"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Durch Telearbeit tritt keine Veränderung der tariflich bzw. einzelvertraglich geregelten Arbeitszeit ein. Die zu erbringende Arbeitszeit wird in Abstimmung mit dem Arbeitgeber auf den ggf. weiterhin existierenden betrieblichen und den außerbetrieblichen Arbeitsplatz aufgeteilt.</w:t>
      </w:r>
    </w:p>
    <w:p w14:paraId="15841562"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Der Mitarbeiter erfasst die Arbeitszeit am häuslichen Arbeitsplatz manuell.</w:t>
      </w:r>
    </w:p>
    <w:p w14:paraId="0735032F" w14:textId="77777777" w:rsidR="00951926" w:rsidRPr="00E575D6" w:rsidRDefault="00951926" w:rsidP="00951926">
      <w:pPr>
        <w:pStyle w:val="ATextStandard"/>
        <w:rPr>
          <w:rFonts w:asciiTheme="minorHAnsi" w:hAnsiTheme="minorHAnsi" w:cstheme="minorHAnsi"/>
          <w:color w:val="000000" w:themeColor="text1"/>
          <w:sz w:val="24"/>
          <w:szCs w:val="24"/>
        </w:rPr>
      </w:pPr>
    </w:p>
    <w:p w14:paraId="17C7C67E"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5 Mehrarbeit</w:t>
      </w:r>
    </w:p>
    <w:p w14:paraId="66168DE3"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Die Selbstbestimmungsmöglichkeit über die Lage und Verteilung der Arbeitszeit bedingt, dass Mehrarbeit am Telearbeitsplatz im Voraus vom Arbeitgeber angeordnet und vom Betriebsrat genehmigt worden sein muss, um als solche anerkannt zu werden. Die geleisteten Mehrarbeitsstunden werden entsprechend den einzelvertraglich vereinbarten bzw. tariflichen Regelungen vergütet oder durch Freizeit ausgeglichen.</w:t>
      </w:r>
    </w:p>
    <w:p w14:paraId="0A4E2D90" w14:textId="77777777" w:rsidR="00951926" w:rsidRPr="00E575D6" w:rsidRDefault="00951926" w:rsidP="00951926">
      <w:pPr>
        <w:pStyle w:val="ATextStandard"/>
        <w:rPr>
          <w:rFonts w:asciiTheme="minorHAnsi" w:hAnsiTheme="minorHAnsi" w:cstheme="minorHAnsi"/>
          <w:color w:val="000000" w:themeColor="text1"/>
          <w:sz w:val="24"/>
          <w:szCs w:val="24"/>
        </w:rPr>
      </w:pPr>
    </w:p>
    <w:p w14:paraId="74369698"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6 Arbeitsmittel und notwendige Einrichtungsgegenstände am Telearbeitsplatz</w:t>
      </w:r>
    </w:p>
    <w:p w14:paraId="6D3C48A4"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Alle für den Telearbeitsplatz notwendigen Geräte und Kommunikationseinrichtungsgegenstände werden vom Arbeitgeber kostenlos zur Verfügung gestellt. Er trägt zudem die Kosten für die Einrichtung und den Betrieb des notwendigen Kommunikationsanschlusses sowie die durch die Arbeit im Homeoffice anfallenden Kosten.</w:t>
      </w:r>
    </w:p>
    <w:p w14:paraId="3CBBAC59" w14:textId="77777777" w:rsidR="00951926" w:rsidRPr="00E575D6" w:rsidRDefault="00951926" w:rsidP="00951926">
      <w:pPr>
        <w:pStyle w:val="ATextStandard"/>
        <w:rPr>
          <w:rFonts w:asciiTheme="minorHAnsi" w:hAnsiTheme="minorHAnsi" w:cstheme="minorHAnsi"/>
          <w:color w:val="000000" w:themeColor="text1"/>
          <w:sz w:val="24"/>
          <w:szCs w:val="24"/>
        </w:rPr>
      </w:pPr>
    </w:p>
    <w:p w14:paraId="06CF940C"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xml:space="preserve">§ 7 Datenschutz und Informationssicherheit </w:t>
      </w:r>
    </w:p>
    <w:p w14:paraId="646F4F4C"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Die Belange des Datenschutzes und der Informationssicherheit sind im Rahmen der gesetzlichen und betrieblichen Regelung zu wahren. Sie gelten auch für die Telearbeitsplätze. Vertrauliche Unterlagen sind so zu sichern, dass Dritte (auch Familienangehörige) keinen Zugang dazu erhalten.</w:t>
      </w:r>
    </w:p>
    <w:p w14:paraId="1D4206A1" w14:textId="77777777" w:rsidR="00951926" w:rsidRPr="00E575D6" w:rsidRDefault="00951926" w:rsidP="00951926">
      <w:pPr>
        <w:pStyle w:val="ATextStandard"/>
        <w:rPr>
          <w:rFonts w:asciiTheme="minorHAnsi" w:hAnsiTheme="minorHAnsi" w:cstheme="minorHAnsi"/>
          <w:color w:val="000000" w:themeColor="text1"/>
          <w:sz w:val="24"/>
          <w:szCs w:val="24"/>
        </w:rPr>
      </w:pPr>
    </w:p>
    <w:p w14:paraId="0905172C"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8 Bestehende betriebliche Regelungen</w:t>
      </w:r>
    </w:p>
    <w:p w14:paraId="2356ADCE"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Bestehende betriebliche Regelungen gelten unverändert für die Arbeitnehmerinnen und Arbeitnehmer, die eine außerbetriebliche Arbeitsstätte in ihrer Wohnung haben, sofern in dieser Betriebsvereinbarung einschließlich ihrer Anlagen nicht ausdrücklich etwas anderes geregelt ist. Sind bestehende Regelungen nur sinngemäß auf außerbetriebliche Arbeitsstätten anwendbar, ist die Vereinbarung entsprechend zu ergänzen oder gesondert zu regeln.</w:t>
      </w:r>
    </w:p>
    <w:p w14:paraId="4F5681DD" w14:textId="77777777" w:rsidR="00951926" w:rsidRPr="00E575D6" w:rsidRDefault="00951926" w:rsidP="00951926">
      <w:pPr>
        <w:pStyle w:val="ATextStandard"/>
        <w:rPr>
          <w:rFonts w:asciiTheme="minorHAnsi" w:hAnsiTheme="minorHAnsi" w:cstheme="minorHAnsi"/>
          <w:color w:val="000000" w:themeColor="text1"/>
          <w:sz w:val="24"/>
          <w:szCs w:val="24"/>
        </w:rPr>
      </w:pPr>
    </w:p>
    <w:p w14:paraId="44C0E6CF"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9 Versicherungsschutz</w:t>
      </w:r>
    </w:p>
    <w:p w14:paraId="37635FC7"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Für Arbeitsunfälle, die sich bei der Ausführung einer Arbeitstätigkeit am Telearbeitsplatz in der Wohnung des Mitarbeiters ereignen, sowie bei Unfällen auf dem Weg vom häuslichen Arbeitsplatz zum Betrieb besteht der Schutz der gesetzlichen Unfallversicherung.</w:t>
      </w:r>
    </w:p>
    <w:p w14:paraId="7A5E2131" w14:textId="77777777" w:rsidR="00951926" w:rsidRPr="00E575D6" w:rsidRDefault="00951926" w:rsidP="00951926">
      <w:pPr>
        <w:pStyle w:val="ATextStandard"/>
        <w:rPr>
          <w:rFonts w:asciiTheme="minorHAnsi" w:hAnsiTheme="minorHAnsi" w:cstheme="minorHAnsi"/>
          <w:color w:val="000000" w:themeColor="text1"/>
          <w:sz w:val="24"/>
          <w:szCs w:val="24"/>
        </w:rPr>
      </w:pPr>
    </w:p>
    <w:p w14:paraId="082C5515"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10 Haftung</w:t>
      </w:r>
    </w:p>
    <w:p w14:paraId="27C8B8E8"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Die Haftung des Arbeitnehmers für Beschädigung oder Abhandenkommen der vom Arbeitgeber gestellten Geräte ist auf Vorsatz und grobe Fahrlässigkeit beschränkt.</w:t>
      </w:r>
    </w:p>
    <w:p w14:paraId="5A6A718C" w14:textId="77777777" w:rsidR="00951926" w:rsidRPr="00E575D6" w:rsidRDefault="00951926" w:rsidP="00951926">
      <w:pPr>
        <w:pStyle w:val="ATextStandard"/>
        <w:rPr>
          <w:rFonts w:asciiTheme="minorHAnsi" w:hAnsiTheme="minorHAnsi" w:cstheme="minorHAnsi"/>
          <w:color w:val="000000" w:themeColor="text1"/>
          <w:sz w:val="24"/>
          <w:szCs w:val="24"/>
        </w:rPr>
      </w:pPr>
    </w:p>
    <w:p w14:paraId="4092FCD3"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lastRenderedPageBreak/>
        <w:t>§ 11 Rückkehr an den betrieblichen Arbeitsplatz</w:t>
      </w:r>
    </w:p>
    <w:p w14:paraId="61F9F2E2"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Der Telearbeitsplatz kann sowohl vom Arbeitgeber als auch vom Arbeitnehmer mit einer angemessenen Ankündigungsfrist, in der Regel 3 Monate zum Monatsende, aufgegeben werden. Die Ankündigung muss schriftlich erfolgen.</w:t>
      </w:r>
    </w:p>
    <w:p w14:paraId="4CE7A5D6" w14:textId="77777777" w:rsidR="00951926" w:rsidRPr="00E575D6" w:rsidRDefault="00951926" w:rsidP="00951926">
      <w:pPr>
        <w:pStyle w:val="ATextStandard"/>
        <w:rPr>
          <w:rFonts w:asciiTheme="minorHAnsi" w:hAnsiTheme="minorHAnsi" w:cstheme="minorHAnsi"/>
          <w:color w:val="000000" w:themeColor="text1"/>
          <w:sz w:val="24"/>
          <w:szCs w:val="24"/>
        </w:rPr>
      </w:pPr>
    </w:p>
    <w:p w14:paraId="6DD1E57F" w14:textId="77777777" w:rsidR="00951926" w:rsidRPr="00E575D6" w:rsidRDefault="00951926" w:rsidP="00951926">
      <w:pPr>
        <w:pStyle w:val="ATextStandard"/>
        <w:ind w:firstLine="0"/>
        <w:rPr>
          <w:rFonts w:asciiTheme="minorHAnsi" w:hAnsiTheme="minorHAnsi" w:cstheme="minorHAnsi"/>
          <w:b/>
          <w:color w:val="000000" w:themeColor="text1"/>
          <w:sz w:val="24"/>
          <w:szCs w:val="24"/>
        </w:rPr>
      </w:pPr>
      <w:r w:rsidRPr="00E575D6">
        <w:rPr>
          <w:rFonts w:asciiTheme="minorHAnsi" w:hAnsiTheme="minorHAnsi" w:cstheme="minorHAnsi"/>
          <w:b/>
          <w:color w:val="000000" w:themeColor="text1"/>
          <w:sz w:val="24"/>
          <w:szCs w:val="24"/>
        </w:rPr>
        <w:t>§ 12 Schlussbestimmungen</w:t>
      </w:r>
    </w:p>
    <w:p w14:paraId="285E226A"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Die Betriebsvereinbarung tritt mit sofortiger Wirkung in Kraft. Sie kann mit einer Frist von 6 Monaten zum Ende des Kalenderjahres gekündigt werden.</w:t>
      </w:r>
    </w:p>
    <w:p w14:paraId="3E5AF7ED" w14:textId="77777777" w:rsidR="00951926" w:rsidRPr="00E575D6" w:rsidRDefault="00951926" w:rsidP="00951926">
      <w:pPr>
        <w:pStyle w:val="ATextStandard"/>
        <w:rPr>
          <w:rFonts w:asciiTheme="minorHAnsi" w:hAnsiTheme="minorHAnsi" w:cstheme="minorHAnsi"/>
          <w:color w:val="000000" w:themeColor="text1"/>
          <w:sz w:val="24"/>
          <w:szCs w:val="24"/>
        </w:rPr>
      </w:pPr>
    </w:p>
    <w:p w14:paraId="42E61A83" w14:textId="77777777" w:rsidR="00951926" w:rsidRPr="00E575D6" w:rsidRDefault="00951926" w:rsidP="00951926">
      <w:pPr>
        <w:pStyle w:val="ATextStandard"/>
        <w:ind w:firstLine="0"/>
        <w:rPr>
          <w:rFonts w:asciiTheme="minorHAnsi" w:hAnsiTheme="minorHAnsi" w:cstheme="minorHAnsi"/>
          <w:color w:val="000000" w:themeColor="text1"/>
          <w:sz w:val="24"/>
          <w:szCs w:val="24"/>
        </w:rPr>
      </w:pPr>
      <w:r w:rsidRPr="00E575D6">
        <w:rPr>
          <w:rFonts w:asciiTheme="minorHAnsi" w:hAnsiTheme="minorHAnsi" w:cstheme="minorHAnsi"/>
          <w:color w:val="000000" w:themeColor="text1"/>
          <w:sz w:val="24"/>
          <w:szCs w:val="24"/>
        </w:rPr>
        <w:t>Ort, Datum, Unterschriften</w:t>
      </w:r>
    </w:p>
    <w:p w14:paraId="1093DE26" w14:textId="77777777" w:rsidR="00951926" w:rsidRDefault="00951926" w:rsidP="00951926">
      <w:pPr>
        <w:rPr>
          <w:rFonts w:ascii="Aptos" w:eastAsia="Times New Roman" w:hAnsi="Aptos" w:cs="Times New Roman"/>
          <w:color w:val="212121"/>
          <w:kern w:val="0"/>
          <w:lang w:eastAsia="de-DE"/>
          <w14:ligatures w14:val="none"/>
        </w:rPr>
      </w:pPr>
    </w:p>
    <w:p w14:paraId="209E4EC9" w14:textId="77777777" w:rsidR="00951926" w:rsidRDefault="00951926"/>
    <w:sectPr w:rsidR="0095192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26"/>
    <w:rsid w:val="00153551"/>
    <w:rsid w:val="00210D12"/>
    <w:rsid w:val="00664AAB"/>
    <w:rsid w:val="0094513C"/>
    <w:rsid w:val="00951926"/>
    <w:rsid w:val="00C53566"/>
    <w:rsid w:val="00D44C83"/>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213832"/>
  <w15:chartTrackingRefBased/>
  <w15:docId w15:val="{3E6A5D2D-4AD8-5748-9EDC-5247249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1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1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19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19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19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192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192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192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192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9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19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19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19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19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19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19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19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1926"/>
    <w:rPr>
      <w:rFonts w:eastAsiaTheme="majorEastAsia" w:cstheme="majorBidi"/>
      <w:color w:val="272727" w:themeColor="text1" w:themeTint="D8"/>
    </w:rPr>
  </w:style>
  <w:style w:type="paragraph" w:styleId="Titel">
    <w:name w:val="Title"/>
    <w:basedOn w:val="Standard"/>
    <w:next w:val="Standard"/>
    <w:link w:val="TitelZchn"/>
    <w:uiPriority w:val="10"/>
    <w:qFormat/>
    <w:rsid w:val="0095192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19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192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19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192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1926"/>
    <w:rPr>
      <w:i/>
      <w:iCs/>
      <w:color w:val="404040" w:themeColor="text1" w:themeTint="BF"/>
    </w:rPr>
  </w:style>
  <w:style w:type="paragraph" w:styleId="Listenabsatz">
    <w:name w:val="List Paragraph"/>
    <w:basedOn w:val="Standard"/>
    <w:uiPriority w:val="34"/>
    <w:qFormat/>
    <w:rsid w:val="00951926"/>
    <w:pPr>
      <w:ind w:left="720"/>
      <w:contextualSpacing/>
    </w:pPr>
  </w:style>
  <w:style w:type="character" w:styleId="IntensiveHervorhebung">
    <w:name w:val="Intense Emphasis"/>
    <w:basedOn w:val="Absatz-Standardschriftart"/>
    <w:uiPriority w:val="21"/>
    <w:qFormat/>
    <w:rsid w:val="00951926"/>
    <w:rPr>
      <w:i/>
      <w:iCs/>
      <w:color w:val="0F4761" w:themeColor="accent1" w:themeShade="BF"/>
    </w:rPr>
  </w:style>
  <w:style w:type="paragraph" w:styleId="IntensivesZitat">
    <w:name w:val="Intense Quote"/>
    <w:basedOn w:val="Standard"/>
    <w:next w:val="Standard"/>
    <w:link w:val="IntensivesZitatZchn"/>
    <w:uiPriority w:val="30"/>
    <w:qFormat/>
    <w:rsid w:val="00951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1926"/>
    <w:rPr>
      <w:i/>
      <w:iCs/>
      <w:color w:val="0F4761" w:themeColor="accent1" w:themeShade="BF"/>
    </w:rPr>
  </w:style>
  <w:style w:type="character" w:styleId="IntensiverVerweis">
    <w:name w:val="Intense Reference"/>
    <w:basedOn w:val="Absatz-Standardschriftart"/>
    <w:uiPriority w:val="32"/>
    <w:qFormat/>
    <w:rsid w:val="00951926"/>
    <w:rPr>
      <w:b/>
      <w:bCs/>
      <w:smallCaps/>
      <w:color w:val="0F4761" w:themeColor="accent1" w:themeShade="BF"/>
      <w:spacing w:val="5"/>
    </w:rPr>
  </w:style>
  <w:style w:type="paragraph" w:customStyle="1" w:styleId="ATextStandard">
    <w:name w:val="A Text Standard"/>
    <w:basedOn w:val="Standard"/>
    <w:link w:val="ATextStandardZchnZchn"/>
    <w:rsid w:val="00951926"/>
    <w:pPr>
      <w:suppressAutoHyphens/>
      <w:autoSpaceDE w:val="0"/>
      <w:autoSpaceDN w:val="0"/>
      <w:adjustRightInd w:val="0"/>
      <w:ind w:firstLine="284"/>
      <w:jc w:val="both"/>
    </w:pPr>
    <w:rPr>
      <w:rFonts w:ascii="Times New Roman" w:eastAsia="Times New Roman" w:hAnsi="Times New Roman" w:cs="Times New Roman"/>
      <w:kern w:val="0"/>
      <w:sz w:val="20"/>
      <w:szCs w:val="20"/>
      <w:lang w:eastAsia="de-DE"/>
      <w14:ligatures w14:val="none"/>
    </w:rPr>
  </w:style>
  <w:style w:type="character" w:customStyle="1" w:styleId="ATextStandardZchnZchn">
    <w:name w:val="A Text Standard Zchn Zchn"/>
    <w:basedOn w:val="Absatz-Standardschriftart"/>
    <w:link w:val="ATextStandard"/>
    <w:rsid w:val="00951926"/>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C305C-E2BD-4E93-96FA-550E6CE3DBB3}"/>
</file>

<file path=customXml/itemProps2.xml><?xml version="1.0" encoding="utf-8"?>
<ds:datastoreItem xmlns:ds="http://schemas.openxmlformats.org/officeDocument/2006/customXml" ds:itemID="{4239B46D-8FB6-4D97-B48A-0155204A7D89}"/>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4743</Characters>
  <Application>Microsoft Office Word</Application>
  <DocSecurity>0</DocSecurity>
  <Lines>83</Lines>
  <Paragraphs>34</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2024-06-19T12:55:00Z</dcterms:created>
  <dcterms:modified xsi:type="dcterms:W3CDTF">2024-06-19T13:01:00Z</dcterms:modified>
</cp:coreProperties>
</file>