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5B74B" w14:textId="2167A6CA" w:rsidR="00BD22E5" w:rsidRPr="00BD22E5" w:rsidRDefault="00BD22E5" w:rsidP="00BD22E5">
      <w:pPr>
        <w:rPr>
          <w:b/>
          <w:bCs/>
        </w:rPr>
      </w:pPr>
      <w:r w:rsidRPr="00BD22E5">
        <w:rPr>
          <w:b/>
          <w:bCs/>
        </w:rPr>
        <w:t>Regelungsabrede zu Kündigungen</w:t>
      </w:r>
    </w:p>
    <w:p w14:paraId="58BFBB90" w14:textId="4E8B6D1C" w:rsidR="00BD22E5" w:rsidRDefault="00BD22E5" w:rsidP="00BD22E5">
      <w:r w:rsidRPr="00BD22E5">
        <w:t xml:space="preserve">Zwischen der Dienststelle und dem Personalrat wird folgende Absprache über das Verfahren bei Kündigungen geschlossen: </w:t>
      </w:r>
    </w:p>
    <w:p w14:paraId="77F03068" w14:textId="77777777" w:rsidR="00BD22E5" w:rsidRDefault="00BD22E5" w:rsidP="00BD22E5">
      <w:r w:rsidRPr="00BD22E5">
        <w:rPr>
          <w:b/>
          <w:bCs/>
        </w:rPr>
        <w:t>§ 1 Persönlicher Geltungsbereich:</w:t>
      </w:r>
      <w:r w:rsidRPr="00BD22E5">
        <w:t xml:space="preserve"> Diese Absprache bezieht sich auf alle Beschäftigten der Dienststelle, mit Ausnahme der Azubis. </w:t>
      </w:r>
    </w:p>
    <w:p w14:paraId="7E7F6B55" w14:textId="77777777" w:rsidR="00BD22E5" w:rsidRDefault="00BD22E5" w:rsidP="00BD22E5">
      <w:r w:rsidRPr="00BD22E5">
        <w:rPr>
          <w:b/>
          <w:bCs/>
        </w:rPr>
        <w:t>§ 2 Sachlicher Geltungsbereich:</w:t>
      </w:r>
      <w:r w:rsidRPr="00BD22E5">
        <w:t xml:space="preserve"> Einbezogen werden ordentliche und außerordentliche Kündigungen. § 47 Abs. 1 BPersVG bleibt unberührt. Bereits laufende Anhörungsverfahren werden von dieser Regelungsabrede nicht berührt. </w:t>
      </w:r>
    </w:p>
    <w:p w14:paraId="3ED3E259" w14:textId="77777777" w:rsidR="00BD22E5" w:rsidRDefault="00BD22E5" w:rsidP="00BD22E5">
      <w:r w:rsidRPr="00BD22E5">
        <w:rPr>
          <w:b/>
          <w:bCs/>
        </w:rPr>
        <w:t>§ 3 Unterrichtung des Personalrats:</w:t>
      </w:r>
      <w:r w:rsidRPr="00BD22E5">
        <w:t xml:space="preserve"> Bei allen Kündigungen nach § 2 dieser Regelungsabrede unterrichtet der Dienstherr den Personalrat schriftlich über die Absicht der Kündigung. </w:t>
      </w:r>
    </w:p>
    <w:p w14:paraId="5E60FAFA" w14:textId="77777777" w:rsidR="00BD22E5" w:rsidRDefault="00BD22E5" w:rsidP="00BD22E5">
      <w:r w:rsidRPr="00BD22E5">
        <w:rPr>
          <w:b/>
          <w:bCs/>
        </w:rPr>
        <w:t>§ 4 Verfahren:</w:t>
      </w:r>
      <w:r w:rsidRPr="00BD22E5">
        <w:t xml:space="preserve"> Der Personalrat entscheidet bei ordentlichen Kündigungen innerhalb von 2 Wochen und bei außerordentlichen Kündigungen innerhalb von einer Woche nach Unterrichtung durch den Dienstherrn, ob er der beabsichtigten Kündigung zustimmt. Diese Entscheidung bedarf der Schriftform. Zustimmungsverweigerungen sind zu begründen. Erfolgt keine Äußerung innerhalb der genannten Fristen, gilt die Zustimmung als erteilt. </w:t>
      </w:r>
    </w:p>
    <w:p w14:paraId="2FCF3EDE" w14:textId="77777777" w:rsidR="00BD22E5" w:rsidRDefault="00BD22E5" w:rsidP="00BD22E5">
      <w:r w:rsidRPr="00BD22E5">
        <w:rPr>
          <w:b/>
          <w:bCs/>
        </w:rPr>
        <w:t>§ 5 Rechtsposition der Beschäftigten:</w:t>
      </w:r>
      <w:r w:rsidRPr="00BD22E5">
        <w:t xml:space="preserve"> Materiell-rechtliche Ansprüche der Beschäftigten werden von dieser Absprache nicht berührt. </w:t>
      </w:r>
    </w:p>
    <w:p w14:paraId="4A4D148D" w14:textId="77777777" w:rsidR="00BD22E5" w:rsidRDefault="00BD22E5" w:rsidP="00BD22E5">
      <w:r w:rsidRPr="00BD22E5">
        <w:rPr>
          <w:b/>
          <w:bCs/>
        </w:rPr>
        <w:t>§ 6 Inkrafttreten, Laufzeit und Beendigung:</w:t>
      </w:r>
      <w:r w:rsidRPr="00BD22E5">
        <w:t xml:space="preserve"> Diese Regelungsabrede tritt mit Unterzeichnung in Kraft. Sie wird auf unbestimmte Dauer geschlossen. Die Regelungsabrede kann von jeder Seite schriftlich mit einer Frist von 3 Monaten gekündigt werden. Für den Fall der Kündigung wird Nachwirkung bis zum Abschluss einer neuen Regelungsabrede zu diesem Thema vereinbart. </w:t>
      </w:r>
    </w:p>
    <w:p w14:paraId="2B5CA136" w14:textId="77777777" w:rsidR="00BD22E5" w:rsidRDefault="00BD22E5" w:rsidP="00BD22E5"/>
    <w:p w14:paraId="5B077110" w14:textId="0A1A3B2B" w:rsidR="00987567" w:rsidRPr="00BD22E5" w:rsidRDefault="00BD22E5" w:rsidP="00BD22E5">
      <w:r w:rsidRPr="00BD22E5">
        <w:t>Ort, Datum … Unterschriften …</w:t>
      </w:r>
    </w:p>
    <w:sectPr w:rsidR="00987567" w:rsidRPr="00BD22E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2A"/>
    <w:rsid w:val="003B782A"/>
    <w:rsid w:val="004D243D"/>
    <w:rsid w:val="0064432D"/>
    <w:rsid w:val="00987567"/>
    <w:rsid w:val="00BD22E5"/>
    <w:rsid w:val="00F43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EE85"/>
  <w15:chartTrackingRefBased/>
  <w15:docId w15:val="{E13FE77F-AEA0-4456-B03A-C64F877E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B7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B7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B782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B782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B782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B782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B782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B782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B782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782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B782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B782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B782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B782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B782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B782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B782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B782A"/>
    <w:rPr>
      <w:rFonts w:eastAsiaTheme="majorEastAsia" w:cstheme="majorBidi"/>
      <w:color w:val="272727" w:themeColor="text1" w:themeTint="D8"/>
    </w:rPr>
  </w:style>
  <w:style w:type="paragraph" w:styleId="Titel">
    <w:name w:val="Title"/>
    <w:basedOn w:val="Standard"/>
    <w:next w:val="Standard"/>
    <w:link w:val="TitelZchn"/>
    <w:uiPriority w:val="10"/>
    <w:qFormat/>
    <w:rsid w:val="003B7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B782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B782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B782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B782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B782A"/>
    <w:rPr>
      <w:i/>
      <w:iCs/>
      <w:color w:val="404040" w:themeColor="text1" w:themeTint="BF"/>
    </w:rPr>
  </w:style>
  <w:style w:type="paragraph" w:styleId="Listenabsatz">
    <w:name w:val="List Paragraph"/>
    <w:basedOn w:val="Standard"/>
    <w:uiPriority w:val="34"/>
    <w:qFormat/>
    <w:rsid w:val="003B782A"/>
    <w:pPr>
      <w:ind w:left="720"/>
      <w:contextualSpacing/>
    </w:pPr>
  </w:style>
  <w:style w:type="character" w:styleId="IntensiveHervorhebung">
    <w:name w:val="Intense Emphasis"/>
    <w:basedOn w:val="Absatz-Standardschriftart"/>
    <w:uiPriority w:val="21"/>
    <w:qFormat/>
    <w:rsid w:val="003B782A"/>
    <w:rPr>
      <w:i/>
      <w:iCs/>
      <w:color w:val="0F4761" w:themeColor="accent1" w:themeShade="BF"/>
    </w:rPr>
  </w:style>
  <w:style w:type="paragraph" w:styleId="IntensivesZitat">
    <w:name w:val="Intense Quote"/>
    <w:basedOn w:val="Standard"/>
    <w:next w:val="Standard"/>
    <w:link w:val="IntensivesZitatZchn"/>
    <w:uiPriority w:val="30"/>
    <w:qFormat/>
    <w:rsid w:val="003B7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B782A"/>
    <w:rPr>
      <w:i/>
      <w:iCs/>
      <w:color w:val="0F4761" w:themeColor="accent1" w:themeShade="BF"/>
    </w:rPr>
  </w:style>
  <w:style w:type="character" w:styleId="IntensiverVerweis">
    <w:name w:val="Intense Reference"/>
    <w:basedOn w:val="Absatz-Standardschriftart"/>
    <w:uiPriority w:val="32"/>
    <w:qFormat/>
    <w:rsid w:val="003B78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7C0301-EBC9-4682-BFA2-58298711FCE9}"/>
</file>

<file path=customXml/itemProps2.xml><?xml version="1.0" encoding="utf-8"?>
<ds:datastoreItem xmlns:ds="http://schemas.openxmlformats.org/officeDocument/2006/customXml" ds:itemID="{CF3824C9-549B-465E-9CE5-A92EF5B6A78B}"/>
</file>

<file path=customXml/itemProps3.xml><?xml version="1.0" encoding="utf-8"?>
<ds:datastoreItem xmlns:ds="http://schemas.openxmlformats.org/officeDocument/2006/customXml" ds:itemID="{E3E81E03-0086-47A1-ADB6-E0AA7E8F0F58}"/>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1407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 - Anja Peters</dc:creator>
  <cp:keywords/>
  <dc:description/>
  <cp:lastModifiedBy>APe - Anja Peters</cp:lastModifiedBy>
  <cp:revision>2</cp:revision>
  <dcterms:created xsi:type="dcterms:W3CDTF">2024-08-16T09:36:00Z</dcterms:created>
  <dcterms:modified xsi:type="dcterms:W3CDTF">2024-08-16T09:36:00Z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