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3708E" w14:textId="5CF6C6CF" w:rsidR="00EA4C1B" w:rsidRDefault="00BD01BD">
      <w:r>
        <w:t>UBR-SA-9-2024-S.11</w:t>
      </w:r>
    </w:p>
    <w:p w14:paraId="6615FE25" w14:textId="77777777" w:rsidR="00BD01BD" w:rsidRDefault="00BD01BD"/>
    <w:p w14:paraId="1C8146EC" w14:textId="77777777" w:rsidR="00BD01BD" w:rsidRPr="007F1DA9" w:rsidRDefault="00BD01BD" w:rsidP="00BD01BD">
      <w:pPr>
        <w:rPr>
          <w:b/>
          <w:bCs/>
          <w:sz w:val="28"/>
          <w:szCs w:val="28"/>
        </w:rPr>
      </w:pPr>
      <w:r w:rsidRPr="007F1DA9">
        <w:rPr>
          <w:b/>
          <w:bCs/>
          <w:sz w:val="28"/>
          <w:szCs w:val="28"/>
        </w:rPr>
        <w:t>Muster-Betriebsvereinbarung: Wiedereingliederung langzeiterkrankter Arbeitnehmer</w:t>
      </w:r>
    </w:p>
    <w:p w14:paraId="268A8CC6" w14:textId="77777777" w:rsidR="00BD01BD" w:rsidRDefault="00BD01BD" w:rsidP="00BD01BD"/>
    <w:p w14:paraId="2C4754E2" w14:textId="77777777" w:rsidR="00BD01BD" w:rsidRPr="00BA3B64" w:rsidRDefault="00BD01BD" w:rsidP="00BD01BD">
      <w:pPr>
        <w:rPr>
          <w:rFonts w:cstheme="minorHAnsi"/>
        </w:rPr>
      </w:pPr>
      <w:r w:rsidRPr="00BA3B64">
        <w:rPr>
          <w:rFonts w:cstheme="minorHAnsi"/>
        </w:rPr>
        <w:t>Zwischen ..., vertreten durch ... und dem Betriebsrat der ..., vertreten durch den Betriebsratsvorsitzenden,</w:t>
      </w:r>
    </w:p>
    <w:p w14:paraId="47902A7B" w14:textId="77777777" w:rsidR="00BD01BD" w:rsidRPr="00BA3B64" w:rsidRDefault="00BD01BD" w:rsidP="00BD01BD">
      <w:pPr>
        <w:rPr>
          <w:rFonts w:cstheme="minorHAnsi"/>
        </w:rPr>
      </w:pPr>
      <w:r w:rsidRPr="00BA3B64">
        <w:rPr>
          <w:rFonts w:cstheme="minorHAnsi"/>
        </w:rPr>
        <w:t>wird die folgenden Betriebsvereinbarung zur Wiedereingliederung langzeiterkrankter Kollegen abgeschlossen.</w:t>
      </w:r>
    </w:p>
    <w:p w14:paraId="00BA9C5C" w14:textId="77777777" w:rsidR="00BD01BD" w:rsidRPr="00BA3B64" w:rsidRDefault="00BD01BD" w:rsidP="00BD01BD">
      <w:pPr>
        <w:rPr>
          <w:rFonts w:cstheme="minorHAnsi"/>
        </w:rPr>
      </w:pPr>
    </w:p>
    <w:p w14:paraId="120D2993" w14:textId="77777777" w:rsidR="00BD01BD" w:rsidRPr="00BA3B64" w:rsidRDefault="00BD01BD" w:rsidP="00BD01BD">
      <w:pPr>
        <w:rPr>
          <w:rFonts w:cstheme="minorHAnsi"/>
          <w:b/>
          <w:bCs/>
        </w:rPr>
      </w:pPr>
      <w:r w:rsidRPr="00BA3B64">
        <w:rPr>
          <w:rFonts w:cstheme="minorHAnsi"/>
          <w:b/>
          <w:bCs/>
        </w:rPr>
        <w:t>§ 1 Anwendungsbereich</w:t>
      </w:r>
    </w:p>
    <w:p w14:paraId="1E00B011" w14:textId="77777777" w:rsidR="00BD01BD" w:rsidRPr="00BA3B64" w:rsidRDefault="00BD01BD" w:rsidP="00BD01BD">
      <w:pPr>
        <w:rPr>
          <w:rFonts w:cstheme="minorHAnsi"/>
        </w:rPr>
      </w:pPr>
      <w:r w:rsidRPr="00BA3B64">
        <w:rPr>
          <w:rFonts w:cstheme="minorHAnsi"/>
        </w:rPr>
        <w:t>Diese Betriebsvereinbarung gilt für alle Arbeitnehmer des Betriebs, die bereits länger als 6 Wochen ununterbrochen arbeitsunfähig erkrankt sind und deren Arbeitsunfähigkeit auch noch fortdauert.</w:t>
      </w:r>
    </w:p>
    <w:p w14:paraId="1B6F3BFB" w14:textId="77777777" w:rsidR="00BD01BD" w:rsidRPr="00BA3B64" w:rsidRDefault="00BD01BD" w:rsidP="00BD01BD">
      <w:pPr>
        <w:rPr>
          <w:rFonts w:cstheme="minorHAnsi"/>
        </w:rPr>
      </w:pPr>
    </w:p>
    <w:p w14:paraId="155CC612" w14:textId="77777777" w:rsidR="00BD01BD" w:rsidRPr="00372FA8" w:rsidRDefault="00BD01BD" w:rsidP="00BD01BD">
      <w:pPr>
        <w:rPr>
          <w:rFonts w:cstheme="minorHAnsi"/>
          <w:b/>
          <w:bCs/>
        </w:rPr>
      </w:pPr>
      <w:r w:rsidRPr="00372FA8">
        <w:rPr>
          <w:rFonts w:cstheme="minorHAnsi"/>
          <w:b/>
          <w:bCs/>
        </w:rPr>
        <w:t>§ 2 Definition der stufenweisen Wiedereingliederung</w:t>
      </w:r>
    </w:p>
    <w:p w14:paraId="23274D03" w14:textId="77777777" w:rsidR="00BD01BD" w:rsidRPr="00BA3B64" w:rsidRDefault="00BD01BD" w:rsidP="00BD01BD">
      <w:pPr>
        <w:rPr>
          <w:rFonts w:cstheme="minorHAnsi"/>
        </w:rPr>
      </w:pPr>
      <w:r w:rsidRPr="00BA3B64">
        <w:rPr>
          <w:rFonts w:cstheme="minorHAnsi"/>
        </w:rPr>
        <w:t>Durch die stufenweise Wiedereingliederung nach längerer Arbeitsunfähigkeit sollen Kollegen nach ihrer Erkrankung schrittweise an die volle Arbeitsbelastung herangeführt werden. Das kann am bisherigen oder an einem anderen der bisherigen Tätigkeit entsprechenden Arbeitsplatz geschehen. Damit soll der Übergang zur vollen Berufstätigkeit ermöglicht werden.</w:t>
      </w:r>
    </w:p>
    <w:p w14:paraId="35C22B38" w14:textId="77777777" w:rsidR="00BD01BD" w:rsidRPr="00BA3B64" w:rsidRDefault="00BD01BD" w:rsidP="00BD01BD">
      <w:pPr>
        <w:rPr>
          <w:rFonts w:cstheme="minorHAnsi"/>
        </w:rPr>
      </w:pPr>
    </w:p>
    <w:p w14:paraId="7500CB3C" w14:textId="77777777" w:rsidR="00BD01BD" w:rsidRPr="00372FA8" w:rsidRDefault="00BD01BD" w:rsidP="00BD01BD">
      <w:pPr>
        <w:rPr>
          <w:rFonts w:cstheme="minorHAnsi"/>
          <w:b/>
          <w:bCs/>
        </w:rPr>
      </w:pPr>
      <w:r w:rsidRPr="00372FA8">
        <w:rPr>
          <w:rFonts w:cstheme="minorHAnsi"/>
          <w:b/>
          <w:bCs/>
        </w:rPr>
        <w:t>§ 3 Anspruch auf Entgelt</w:t>
      </w:r>
    </w:p>
    <w:p w14:paraId="3A81B4C2" w14:textId="77777777" w:rsidR="00BD01BD" w:rsidRPr="00BA3B64" w:rsidRDefault="00BD01BD" w:rsidP="00BD01BD">
      <w:pPr>
        <w:rPr>
          <w:rFonts w:cstheme="minorHAnsi"/>
        </w:rPr>
      </w:pPr>
      <w:r w:rsidRPr="00BA3B64">
        <w:rPr>
          <w:rFonts w:cstheme="minorHAnsi"/>
        </w:rPr>
        <w:t>Während der stufenweise</w:t>
      </w:r>
      <w:r>
        <w:rPr>
          <w:rFonts w:cstheme="minorHAnsi"/>
        </w:rPr>
        <w:t>n</w:t>
      </w:r>
      <w:r w:rsidRPr="00BA3B64">
        <w:rPr>
          <w:rFonts w:cstheme="minorHAnsi"/>
        </w:rPr>
        <w:t xml:space="preserve"> Wiedereingliederung gilt der Arbeitnehmer weiterhin als arbeitsunfähig. Deshalb steht ihm während dieser Zeit grundsätzlich Kranken-, Verletzten- oder Übergangsgeld zu.</w:t>
      </w:r>
    </w:p>
    <w:p w14:paraId="1D0048FA" w14:textId="77777777" w:rsidR="00BD01BD" w:rsidRPr="00BA3B64" w:rsidRDefault="00BD01BD" w:rsidP="00BD01BD">
      <w:pPr>
        <w:rPr>
          <w:rFonts w:cstheme="minorHAnsi"/>
        </w:rPr>
      </w:pPr>
    </w:p>
    <w:p w14:paraId="2EFC51C6" w14:textId="77777777" w:rsidR="00BD01BD" w:rsidRPr="00372FA8" w:rsidRDefault="00BD01BD" w:rsidP="00BD01BD">
      <w:pPr>
        <w:rPr>
          <w:rFonts w:cstheme="minorHAnsi"/>
          <w:b/>
          <w:bCs/>
        </w:rPr>
      </w:pPr>
      <w:r w:rsidRPr="00372FA8">
        <w:rPr>
          <w:rFonts w:cstheme="minorHAnsi"/>
          <w:b/>
          <w:bCs/>
        </w:rPr>
        <w:t>§ 4 Dauer einer Eingliederung</w:t>
      </w:r>
    </w:p>
    <w:p w14:paraId="20D9E030" w14:textId="77777777" w:rsidR="00BD01BD" w:rsidRPr="00BA3B64" w:rsidRDefault="00BD01BD" w:rsidP="00BD01BD">
      <w:pPr>
        <w:rPr>
          <w:rFonts w:cstheme="minorHAnsi"/>
        </w:rPr>
      </w:pPr>
      <w:r w:rsidRPr="00BA3B64">
        <w:rPr>
          <w:rFonts w:cstheme="minorHAnsi"/>
        </w:rPr>
        <w:t>Die Wiedereingliederung dauert zwischen 6 Wochen und 6 Monaten. Sie endet entweder mit der vollen Arbeitsaufnahme oder der Beendigung der Wiedereingliederung im Falle des Scheiterns.</w:t>
      </w:r>
    </w:p>
    <w:p w14:paraId="617A614F" w14:textId="77777777" w:rsidR="00BD01BD" w:rsidRPr="00BA3B64" w:rsidRDefault="00BD01BD" w:rsidP="00BD01BD">
      <w:pPr>
        <w:rPr>
          <w:rFonts w:cstheme="minorHAnsi"/>
        </w:rPr>
      </w:pPr>
    </w:p>
    <w:p w14:paraId="2EF405AB" w14:textId="77777777" w:rsidR="00BD01BD" w:rsidRPr="00372FA8" w:rsidRDefault="00BD01BD" w:rsidP="00BD01BD">
      <w:pPr>
        <w:rPr>
          <w:rFonts w:cstheme="minorHAnsi"/>
          <w:b/>
          <w:bCs/>
        </w:rPr>
      </w:pPr>
      <w:r w:rsidRPr="00372FA8">
        <w:rPr>
          <w:rFonts w:cstheme="minorHAnsi"/>
          <w:b/>
          <w:bCs/>
        </w:rPr>
        <w:t>§ 5 Keine Wiedereingliederung ohne Zustimmung des behandelnden Arztes</w:t>
      </w:r>
    </w:p>
    <w:p w14:paraId="628A2F29" w14:textId="77777777" w:rsidR="00BD01BD" w:rsidRPr="00BA3B64" w:rsidRDefault="00BD01BD" w:rsidP="00BD01BD">
      <w:pPr>
        <w:rPr>
          <w:rFonts w:cstheme="minorHAnsi"/>
        </w:rPr>
      </w:pPr>
      <w:r w:rsidRPr="00BA3B64">
        <w:rPr>
          <w:rFonts w:cstheme="minorHAnsi"/>
        </w:rPr>
        <w:t>Eine stufenweise Wiedereingliederung wird nur durchgeführt, wenn sie aus medizinischer Sicht, also etwa vom behandelnden Arzt bzw. dem Betriebsarzt oder dem MDK, befürwortet wird.</w:t>
      </w:r>
    </w:p>
    <w:p w14:paraId="6A402104" w14:textId="77777777" w:rsidR="00BD01BD" w:rsidRPr="00BA3B64" w:rsidRDefault="00BD01BD" w:rsidP="00BD01BD">
      <w:pPr>
        <w:rPr>
          <w:rFonts w:cstheme="minorHAnsi"/>
        </w:rPr>
      </w:pPr>
    </w:p>
    <w:p w14:paraId="393F9096" w14:textId="77777777" w:rsidR="00BD01BD" w:rsidRPr="00372FA8" w:rsidRDefault="00BD01BD" w:rsidP="00BD01BD">
      <w:pPr>
        <w:rPr>
          <w:rFonts w:cstheme="minorHAnsi"/>
          <w:b/>
          <w:bCs/>
        </w:rPr>
      </w:pPr>
      <w:r w:rsidRPr="00372FA8">
        <w:rPr>
          <w:rFonts w:cstheme="minorHAnsi"/>
          <w:b/>
          <w:bCs/>
        </w:rPr>
        <w:t>§ 6 Freiwilligkeit</w:t>
      </w:r>
    </w:p>
    <w:p w14:paraId="569AA72D" w14:textId="77777777" w:rsidR="00BD01BD" w:rsidRPr="00BA3B64" w:rsidRDefault="00BD01BD" w:rsidP="00BD01BD">
      <w:pPr>
        <w:rPr>
          <w:rFonts w:cstheme="minorHAnsi"/>
        </w:rPr>
      </w:pPr>
      <w:r w:rsidRPr="00BA3B64">
        <w:rPr>
          <w:rFonts w:cstheme="minorHAnsi"/>
        </w:rPr>
        <w:t>Der Arbeitgeber bietet allen langzeiterkrankten Mitarbeitern die stufenweise Wiedereingliederung an. Die Teilnahme ist aber freiwillig. Aus einer Ablehnung dürfen dem Arbeitnehmer keine Nachteile entstehen.</w:t>
      </w:r>
    </w:p>
    <w:p w14:paraId="060C5DA4" w14:textId="77777777" w:rsidR="00BD01BD" w:rsidRPr="00BA3B64" w:rsidRDefault="00BD01BD" w:rsidP="00BD01BD">
      <w:pPr>
        <w:rPr>
          <w:rFonts w:cstheme="minorHAnsi"/>
        </w:rPr>
      </w:pPr>
      <w:r w:rsidRPr="00BA3B64">
        <w:rPr>
          <w:rFonts w:cstheme="minorHAnsi"/>
        </w:rPr>
        <w:t>Tritt ein langzeiterkrankter Arbeitnehmer mit dem Wunsch einer Wiedereingliederung an den Arbeitgeber heran, darf dieser den Wunsch nur ablehnen, wenn die Wiedereingliederung aus medizinischer Sicht keinen Sinn macht.</w:t>
      </w:r>
    </w:p>
    <w:p w14:paraId="23710C76" w14:textId="77777777" w:rsidR="00BD01BD" w:rsidRPr="00BA3B64" w:rsidRDefault="00BD01BD" w:rsidP="00BD01BD">
      <w:pPr>
        <w:rPr>
          <w:rFonts w:cstheme="minorHAnsi"/>
        </w:rPr>
      </w:pPr>
    </w:p>
    <w:p w14:paraId="42F7C0F7" w14:textId="77777777" w:rsidR="00BD01BD" w:rsidRPr="00372FA8" w:rsidRDefault="00BD01BD" w:rsidP="00BD01BD">
      <w:pPr>
        <w:rPr>
          <w:rFonts w:cstheme="minorHAnsi"/>
          <w:b/>
          <w:bCs/>
        </w:rPr>
      </w:pPr>
      <w:r w:rsidRPr="00372FA8">
        <w:rPr>
          <w:rFonts w:cstheme="minorHAnsi"/>
          <w:b/>
          <w:bCs/>
        </w:rPr>
        <w:t>§ 7 Planung einer Wiedereingliederungsmaßnahme</w:t>
      </w:r>
    </w:p>
    <w:p w14:paraId="35B2A31D" w14:textId="77777777" w:rsidR="00BD01BD" w:rsidRPr="00BA3B64" w:rsidRDefault="00BD01BD" w:rsidP="00BD01BD">
      <w:pPr>
        <w:rPr>
          <w:rFonts w:cstheme="minorHAnsi"/>
        </w:rPr>
      </w:pPr>
      <w:r w:rsidRPr="00BA3B64">
        <w:rPr>
          <w:rFonts w:cstheme="minorHAnsi"/>
        </w:rPr>
        <w:t>Im Rahmen der vertrauensvollen Zusammenarbeit planen Betriebsarzt, behandelnder Arzt, Betriebsrat, Arbeitgeber und der betroffene Kollege die Wiedereingliederung.</w:t>
      </w:r>
    </w:p>
    <w:p w14:paraId="21287225" w14:textId="77777777" w:rsidR="00BD01BD" w:rsidRPr="00BA3B64" w:rsidRDefault="00BD01BD" w:rsidP="00BD01BD">
      <w:pPr>
        <w:rPr>
          <w:rFonts w:cstheme="minorHAnsi"/>
        </w:rPr>
      </w:pPr>
      <w:r w:rsidRPr="00BA3B64">
        <w:rPr>
          <w:rFonts w:cstheme="minorHAnsi"/>
        </w:rPr>
        <w:lastRenderedPageBreak/>
        <w:t>Während der Maßnahme wird die ärztliche bzw. betriebsärztliche Begleitung und Überwachung des Arbeitnehmers sichergestellt.</w:t>
      </w:r>
    </w:p>
    <w:p w14:paraId="27AFAA6B" w14:textId="77777777" w:rsidR="00BD01BD" w:rsidRPr="00BA3B64" w:rsidRDefault="00BD01BD" w:rsidP="00BD01BD">
      <w:pPr>
        <w:rPr>
          <w:rFonts w:cstheme="minorHAnsi"/>
        </w:rPr>
      </w:pPr>
    </w:p>
    <w:p w14:paraId="19298E76" w14:textId="77777777" w:rsidR="00BD01BD" w:rsidRPr="00372FA8" w:rsidRDefault="00BD01BD" w:rsidP="00BD01BD">
      <w:pPr>
        <w:rPr>
          <w:rFonts w:cstheme="minorHAnsi"/>
          <w:b/>
          <w:bCs/>
        </w:rPr>
      </w:pPr>
      <w:r w:rsidRPr="00372FA8">
        <w:rPr>
          <w:rFonts w:cstheme="minorHAnsi"/>
          <w:b/>
          <w:bCs/>
        </w:rPr>
        <w:t>§ 8 Entwurf eines Wiedereingliederungsplans</w:t>
      </w:r>
    </w:p>
    <w:p w14:paraId="6A4AF232" w14:textId="77777777" w:rsidR="00BD01BD" w:rsidRPr="00BA3B64" w:rsidRDefault="00BD01BD" w:rsidP="00BD01BD">
      <w:pPr>
        <w:rPr>
          <w:rFonts w:cstheme="minorHAnsi"/>
        </w:rPr>
      </w:pPr>
      <w:r w:rsidRPr="00BA3B64">
        <w:rPr>
          <w:rFonts w:cstheme="minorHAnsi"/>
        </w:rPr>
        <w:t>Der behandelnde Arzt bzw. Betriebsarzt erstellt einen Wiedereingliederungsplan, in dem er die schrittweise Arbeitsaufnahme im Einzelnen geregelt wird. Vor allem werden festgelegt:</w:t>
      </w:r>
    </w:p>
    <w:p w14:paraId="583A643F" w14:textId="77777777" w:rsidR="00BD01BD" w:rsidRPr="00BA3B64" w:rsidRDefault="00BD01BD" w:rsidP="00BD01BD">
      <w:pPr>
        <w:pStyle w:val="Listenabsatz"/>
        <w:numPr>
          <w:ilvl w:val="0"/>
          <w:numId w:val="1"/>
        </w:numPr>
        <w:suppressAutoHyphens/>
        <w:spacing w:after="200" w:line="276" w:lineRule="auto"/>
        <w:rPr>
          <w:rFonts w:cstheme="minorHAnsi"/>
        </w:rPr>
      </w:pPr>
      <w:r w:rsidRPr="00BA3B64">
        <w:rPr>
          <w:rFonts w:cstheme="minorHAnsi"/>
        </w:rPr>
        <w:t>die zeitliche Abfolge und Dauer der einzelnen Belastungsstufen; z.B. 3 Wochen täglich 2 Stunden, 2 Wochen täglich 3 Stunden</w:t>
      </w:r>
    </w:p>
    <w:p w14:paraId="532496EF" w14:textId="77777777" w:rsidR="00BD01BD" w:rsidRPr="00BA3B64" w:rsidRDefault="00BD01BD" w:rsidP="00BD01BD">
      <w:pPr>
        <w:pStyle w:val="Listenabsatz"/>
        <w:numPr>
          <w:ilvl w:val="0"/>
          <w:numId w:val="1"/>
        </w:numPr>
        <w:suppressAutoHyphens/>
        <w:spacing w:after="200" w:line="276" w:lineRule="auto"/>
        <w:rPr>
          <w:rFonts w:cstheme="minorHAnsi"/>
        </w:rPr>
      </w:pPr>
      <w:r w:rsidRPr="00BA3B64">
        <w:rPr>
          <w:rFonts w:cstheme="minorHAnsi"/>
        </w:rPr>
        <w:t>die notwendige Vermeidung bestimmter Tätigkeiten und Belastungen</w:t>
      </w:r>
    </w:p>
    <w:p w14:paraId="3DBF24B1" w14:textId="77777777" w:rsidR="00BD01BD" w:rsidRPr="00BA3B64" w:rsidRDefault="00BD01BD" w:rsidP="00BD01BD">
      <w:pPr>
        <w:pStyle w:val="Listenabsatz"/>
        <w:numPr>
          <w:ilvl w:val="0"/>
          <w:numId w:val="1"/>
        </w:numPr>
        <w:suppressAutoHyphens/>
        <w:spacing w:after="200" w:line="276" w:lineRule="auto"/>
        <w:rPr>
          <w:rFonts w:cstheme="minorHAnsi"/>
        </w:rPr>
      </w:pPr>
      <w:r w:rsidRPr="00BA3B64">
        <w:rPr>
          <w:rFonts w:cstheme="minorHAnsi"/>
        </w:rPr>
        <w:t>notwendige flankierende Maßnahmen am Arbeitsplatz, wie Arbeitserleichterungen, technische Hilfsmittel usw.</w:t>
      </w:r>
    </w:p>
    <w:p w14:paraId="68EF7A48" w14:textId="77777777" w:rsidR="00BD01BD" w:rsidRPr="00BA3B64" w:rsidRDefault="00BD01BD" w:rsidP="00BD01BD">
      <w:pPr>
        <w:rPr>
          <w:rFonts w:cstheme="minorHAnsi"/>
        </w:rPr>
      </w:pPr>
      <w:r w:rsidRPr="00BA3B64">
        <w:rPr>
          <w:rFonts w:cstheme="minorHAnsi"/>
        </w:rPr>
        <w:t>Dieser Wiedereingliederungsplan wird den Beteiligten vor Beginn der Wiedereingliederung zur Unterzeichnung vorgelegt. Erst wenn der Plan von allen Beteiligten unterschrieben wurde, startet die Wiedereingliederung. Der Plan stellt sicher, dass der Arbeitnehmer in der Zeit seiner Wiedereingliederung intensiv von den entsprechenden Verantwortlichen auf Seiten des Arbeitgebers begleitet wird.</w:t>
      </w:r>
    </w:p>
    <w:p w14:paraId="46331025" w14:textId="77777777" w:rsidR="00BD01BD" w:rsidRPr="00BA3B64" w:rsidRDefault="00BD01BD" w:rsidP="00BD01BD">
      <w:pPr>
        <w:rPr>
          <w:rFonts w:cstheme="minorHAnsi"/>
        </w:rPr>
      </w:pPr>
    </w:p>
    <w:p w14:paraId="2FFF3C2D" w14:textId="77777777" w:rsidR="00BD01BD" w:rsidRPr="00372FA8" w:rsidRDefault="00BD01BD" w:rsidP="00BD01BD">
      <w:pPr>
        <w:rPr>
          <w:rFonts w:cstheme="minorHAnsi"/>
          <w:b/>
          <w:bCs/>
        </w:rPr>
      </w:pPr>
      <w:r w:rsidRPr="00372FA8">
        <w:rPr>
          <w:rFonts w:cstheme="minorHAnsi"/>
          <w:b/>
          <w:bCs/>
        </w:rPr>
        <w:t>§ 9 Durchführung einer Wiedereingliederungsmaßnahme</w:t>
      </w:r>
    </w:p>
    <w:p w14:paraId="6DB450ED" w14:textId="77777777" w:rsidR="00BD01BD" w:rsidRPr="00BA3B64" w:rsidRDefault="00BD01BD" w:rsidP="00BD01BD">
      <w:pPr>
        <w:rPr>
          <w:rFonts w:cstheme="minorHAnsi"/>
        </w:rPr>
      </w:pPr>
      <w:r w:rsidRPr="00BA3B64">
        <w:rPr>
          <w:rFonts w:cstheme="minorHAnsi"/>
        </w:rPr>
        <w:t>In jeder Stufe der Wiedereingliederung wird der Arbeitnehmer in Absprache mit dem Betriebsarzt vom behandelnden Arzt auf die gesundheitlichen Auswirkungen der schrittweisen Wiedereingliederung untersucht. Risiken werden auf diese Weise erkannt.</w:t>
      </w:r>
    </w:p>
    <w:p w14:paraId="39919859" w14:textId="77777777" w:rsidR="00BD01BD" w:rsidRPr="00BA3B64" w:rsidRDefault="00BD01BD" w:rsidP="00BD01BD">
      <w:pPr>
        <w:rPr>
          <w:rFonts w:cstheme="minorHAnsi"/>
        </w:rPr>
      </w:pPr>
      <w:r w:rsidRPr="00BA3B64">
        <w:rPr>
          <w:rFonts w:cstheme="minorHAnsi"/>
        </w:rPr>
        <w:t>Stellt sich während dieser Eingliederung heraus, dass für den Arbeitnehmer aus der schrittweisen Arbeitsaufnahme nachteilige gesundheitliche Folgen entstehen, muss die Maßnahme abgebrochen werden. Die Notwendigkeit des Abbruchs wird durch den Betriebsarzt bescheinigt.</w:t>
      </w:r>
    </w:p>
    <w:p w14:paraId="218E58BD" w14:textId="77777777" w:rsidR="00BD01BD" w:rsidRPr="00BA3B64" w:rsidRDefault="00BD01BD" w:rsidP="00BD01BD">
      <w:pPr>
        <w:rPr>
          <w:rFonts w:cstheme="minorHAnsi"/>
        </w:rPr>
      </w:pPr>
      <w:r w:rsidRPr="00BA3B64">
        <w:rPr>
          <w:rFonts w:cstheme="minorHAnsi"/>
        </w:rPr>
        <w:t>Kann durch die Wiedereingliederung die Überleitung in die Vollbeschäftigung nicht erreicht werden, besteht die Arbeitsunfähigkeit fort. In diesem Fall ist zu prüfen, ob weitere medizinische Rehabilitationsmaßnahmen, ein Rentenbezug bzw. besondere Leistungen zur Teilhabe am Arbeitsleben in Betracht kommen.</w:t>
      </w:r>
    </w:p>
    <w:p w14:paraId="6CEF0C4C" w14:textId="77777777" w:rsidR="00BD01BD" w:rsidRPr="00BA3B64" w:rsidRDefault="00BD01BD" w:rsidP="00BD01BD">
      <w:pPr>
        <w:rPr>
          <w:rFonts w:cstheme="minorHAnsi"/>
        </w:rPr>
      </w:pPr>
      <w:r w:rsidRPr="00BA3B64">
        <w:rPr>
          <w:rFonts w:cstheme="minorHAnsi"/>
        </w:rPr>
        <w:t>Zusätzlich zur ärztlichen Untersuchung findet nach Beendigung einer Wiedereingliederungsstufe ein Gespräch zwischen den Beteiligten statt. Ziel dieser Gespräche ist es, den Wiedereingliederungsplan den individuellen und gesundheitlichen Erfordernissen des Arbeitnehmers anzupassen.</w:t>
      </w:r>
    </w:p>
    <w:p w14:paraId="29B79DF2" w14:textId="77777777" w:rsidR="00BD01BD" w:rsidRPr="00BA3B64" w:rsidRDefault="00BD01BD" w:rsidP="00BD01BD">
      <w:pPr>
        <w:rPr>
          <w:rFonts w:cstheme="minorHAnsi"/>
        </w:rPr>
      </w:pPr>
    </w:p>
    <w:p w14:paraId="04331AC5" w14:textId="77777777" w:rsidR="00BD01BD" w:rsidRPr="00372FA8" w:rsidRDefault="00BD01BD" w:rsidP="00BD01BD">
      <w:pPr>
        <w:rPr>
          <w:rFonts w:cstheme="minorHAnsi"/>
          <w:b/>
          <w:bCs/>
        </w:rPr>
      </w:pPr>
      <w:r w:rsidRPr="00372FA8">
        <w:rPr>
          <w:rFonts w:cstheme="minorHAnsi"/>
          <w:b/>
          <w:bCs/>
        </w:rPr>
        <w:t>§ 10 Betriebliches Eingliederungsmanagement</w:t>
      </w:r>
    </w:p>
    <w:p w14:paraId="3796A07A" w14:textId="77777777" w:rsidR="00BD01BD" w:rsidRPr="00BA3B64" w:rsidRDefault="00BD01BD" w:rsidP="00BD01BD">
      <w:pPr>
        <w:rPr>
          <w:rFonts w:cstheme="minorHAnsi"/>
        </w:rPr>
      </w:pPr>
      <w:r w:rsidRPr="00BA3B64">
        <w:rPr>
          <w:rFonts w:cstheme="minorHAnsi"/>
        </w:rPr>
        <w:t>Durch diese Betriebsvereinbarung werden die Regelungen zum Betrieblichen Eingliederungsmanagement nach §§ 167 ff Sozialgesetzbuch Neuntes Buch (IX) nicht berührt.</w:t>
      </w:r>
    </w:p>
    <w:p w14:paraId="289748E8" w14:textId="77777777" w:rsidR="00BD01BD" w:rsidRPr="00BA3B64" w:rsidRDefault="00BD01BD" w:rsidP="00BD01BD">
      <w:pPr>
        <w:rPr>
          <w:rFonts w:cstheme="minorHAnsi"/>
        </w:rPr>
      </w:pPr>
    </w:p>
    <w:p w14:paraId="4ED4A4ED" w14:textId="77777777" w:rsidR="00BD01BD" w:rsidRPr="00372FA8" w:rsidRDefault="00BD01BD" w:rsidP="00BD01BD">
      <w:pPr>
        <w:rPr>
          <w:rFonts w:cstheme="minorHAnsi"/>
          <w:b/>
          <w:bCs/>
        </w:rPr>
      </w:pPr>
      <w:r w:rsidRPr="00372FA8">
        <w:rPr>
          <w:rFonts w:cstheme="minorHAnsi"/>
          <w:b/>
          <w:bCs/>
        </w:rPr>
        <w:t>§ 11 Inkrafttreten und Beendigung</w:t>
      </w:r>
    </w:p>
    <w:p w14:paraId="4EC7FE39" w14:textId="77777777" w:rsidR="00BD01BD" w:rsidRPr="00BA3B64" w:rsidRDefault="00BD01BD" w:rsidP="00BD01BD">
      <w:pPr>
        <w:rPr>
          <w:rFonts w:cstheme="minorHAnsi"/>
        </w:rPr>
      </w:pPr>
      <w:r w:rsidRPr="00BA3B64">
        <w:rPr>
          <w:rFonts w:cstheme="minorHAnsi"/>
        </w:rPr>
        <w:t>Diese Betriebsvereinbarung tritt mit Unterzeichnung in Kraft.</w:t>
      </w:r>
    </w:p>
    <w:p w14:paraId="6970C0A6" w14:textId="77777777" w:rsidR="00BD01BD" w:rsidRPr="00BA3B64" w:rsidRDefault="00BD01BD" w:rsidP="00BD01BD">
      <w:pPr>
        <w:rPr>
          <w:rFonts w:cstheme="minorHAnsi"/>
        </w:rPr>
      </w:pPr>
      <w:r w:rsidRPr="00BA3B64">
        <w:rPr>
          <w:rFonts w:cstheme="minorHAnsi"/>
        </w:rPr>
        <w:t>Diese Betriebsvereinbarung kann einseitig durch Kündigung mit einer Frist von ... jeweils zum Ende eines Kalenderjahres oder einvernehmlich durch Aufhebung zu jeder Zeit beendet werden. Sie gilt dann bis zum Inkrafttreten einer entsprechenden neuen Betriebsvereinbarung fort.</w:t>
      </w:r>
    </w:p>
    <w:p w14:paraId="259B8862" w14:textId="77777777" w:rsidR="00BD01BD" w:rsidRPr="00BA3B64" w:rsidRDefault="00BD01BD" w:rsidP="00BD01BD">
      <w:pPr>
        <w:rPr>
          <w:rFonts w:cstheme="minorHAnsi"/>
        </w:rPr>
      </w:pPr>
    </w:p>
    <w:p w14:paraId="5ACBD68A" w14:textId="77777777" w:rsidR="00BD01BD" w:rsidRPr="00372FA8" w:rsidRDefault="00BD01BD" w:rsidP="00BD01BD">
      <w:pPr>
        <w:rPr>
          <w:rFonts w:cstheme="minorHAnsi"/>
          <w:b/>
          <w:bCs/>
        </w:rPr>
      </w:pPr>
      <w:r w:rsidRPr="00372FA8">
        <w:rPr>
          <w:rFonts w:cstheme="minorHAnsi"/>
          <w:b/>
          <w:bCs/>
        </w:rPr>
        <w:lastRenderedPageBreak/>
        <w:t>§ 12 Salvatorische Klausel</w:t>
      </w:r>
    </w:p>
    <w:p w14:paraId="58F25C26" w14:textId="77777777" w:rsidR="00BD01BD" w:rsidRPr="00BA3B64" w:rsidRDefault="00BD01BD" w:rsidP="00BD01BD">
      <w:pPr>
        <w:rPr>
          <w:rFonts w:cstheme="minorHAnsi"/>
        </w:rPr>
      </w:pPr>
      <w:r w:rsidRPr="00BA3B64">
        <w:rPr>
          <w:rFonts w:cstheme="minorHAnsi"/>
        </w:rPr>
        <w:t>Sollten einzelne Bestimmungen dieser Betriebsvereinbarung unwirksam sein oder werden, so wird hierdurch die Gültigkeit der übrigen Bestimmungen dieser Betriebsvereinbarung nicht berührt.</w:t>
      </w:r>
    </w:p>
    <w:p w14:paraId="64C60CD9" w14:textId="77777777" w:rsidR="00BD01BD" w:rsidRPr="00BA3B64" w:rsidRDefault="00BD01BD" w:rsidP="00BD01BD">
      <w:pPr>
        <w:rPr>
          <w:rFonts w:cstheme="minorHAnsi"/>
        </w:rPr>
      </w:pPr>
    </w:p>
    <w:p w14:paraId="1CE7C204" w14:textId="77777777" w:rsidR="00BD01BD" w:rsidRDefault="00BD01BD" w:rsidP="00BD01BD">
      <w:pPr>
        <w:rPr>
          <w:rFonts w:cstheme="minorHAnsi"/>
          <w:b/>
          <w:bCs/>
        </w:rPr>
      </w:pPr>
      <w:r w:rsidRPr="00372FA8">
        <w:rPr>
          <w:rFonts w:cstheme="minorHAnsi"/>
          <w:b/>
          <w:bCs/>
        </w:rPr>
        <w:t>Ort, Datum, Unterschriften</w:t>
      </w:r>
    </w:p>
    <w:p w14:paraId="020ADD7D" w14:textId="77777777" w:rsidR="00BD01BD" w:rsidRDefault="00BD01BD" w:rsidP="00BD01BD">
      <w:pPr>
        <w:rPr>
          <w:rFonts w:cstheme="minorHAnsi"/>
          <w:b/>
          <w:bCs/>
        </w:rPr>
      </w:pPr>
    </w:p>
    <w:p w14:paraId="16AD96DD" w14:textId="77777777" w:rsidR="00BD01BD" w:rsidRDefault="00BD01BD"/>
    <w:sectPr w:rsidR="00BD01BD"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14D1"/>
    <w:multiLevelType w:val="hybridMultilevel"/>
    <w:tmpl w:val="DF2C352E"/>
    <w:lvl w:ilvl="0" w:tplc="31E8E25E">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76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BD"/>
    <w:rsid w:val="00153551"/>
    <w:rsid w:val="00664AAB"/>
    <w:rsid w:val="008573AD"/>
    <w:rsid w:val="0094513C"/>
    <w:rsid w:val="00BD01BD"/>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727C9F"/>
  <w15:chartTrackingRefBased/>
  <w15:docId w15:val="{2EDDE8EB-7D53-1B46-BCFD-49F523D8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D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D01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D01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D01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D01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1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1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1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1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D01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D01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D01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D01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D01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1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1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1BD"/>
    <w:rPr>
      <w:rFonts w:eastAsiaTheme="majorEastAsia" w:cstheme="majorBidi"/>
      <w:color w:val="272727" w:themeColor="text1" w:themeTint="D8"/>
    </w:rPr>
  </w:style>
  <w:style w:type="paragraph" w:styleId="Titel">
    <w:name w:val="Title"/>
    <w:basedOn w:val="Standard"/>
    <w:next w:val="Standard"/>
    <w:link w:val="TitelZchn"/>
    <w:uiPriority w:val="10"/>
    <w:qFormat/>
    <w:rsid w:val="00BD01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1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1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1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1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D01BD"/>
    <w:rPr>
      <w:i/>
      <w:iCs/>
      <w:color w:val="404040" w:themeColor="text1" w:themeTint="BF"/>
    </w:rPr>
  </w:style>
  <w:style w:type="paragraph" w:styleId="Listenabsatz">
    <w:name w:val="List Paragraph"/>
    <w:basedOn w:val="Standard"/>
    <w:uiPriority w:val="72"/>
    <w:qFormat/>
    <w:rsid w:val="00BD01BD"/>
    <w:pPr>
      <w:ind w:left="720"/>
      <w:contextualSpacing/>
    </w:pPr>
  </w:style>
  <w:style w:type="character" w:styleId="IntensiveHervorhebung">
    <w:name w:val="Intense Emphasis"/>
    <w:basedOn w:val="Absatz-Standardschriftart"/>
    <w:uiPriority w:val="21"/>
    <w:qFormat/>
    <w:rsid w:val="00BD01BD"/>
    <w:rPr>
      <w:i/>
      <w:iCs/>
      <w:color w:val="0F4761" w:themeColor="accent1" w:themeShade="BF"/>
    </w:rPr>
  </w:style>
  <w:style w:type="paragraph" w:styleId="IntensivesZitat">
    <w:name w:val="Intense Quote"/>
    <w:basedOn w:val="Standard"/>
    <w:next w:val="Standard"/>
    <w:link w:val="IntensivesZitatZchn"/>
    <w:uiPriority w:val="30"/>
    <w:qFormat/>
    <w:rsid w:val="00BD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D01BD"/>
    <w:rPr>
      <w:i/>
      <w:iCs/>
      <w:color w:val="0F4761" w:themeColor="accent1" w:themeShade="BF"/>
    </w:rPr>
  </w:style>
  <w:style w:type="character" w:styleId="IntensiverVerweis">
    <w:name w:val="Intense Reference"/>
    <w:basedOn w:val="Absatz-Standardschriftart"/>
    <w:uiPriority w:val="32"/>
    <w:qFormat/>
    <w:rsid w:val="00BD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506C3-6750-4DD6-8955-E9EF6FA944AC}"/>
</file>

<file path=customXml/itemProps2.xml><?xml version="1.0" encoding="utf-8"?>
<ds:datastoreItem xmlns:ds="http://schemas.openxmlformats.org/officeDocument/2006/customXml" ds:itemID="{CA9509A2-A391-4FD6-89E2-617FCA71C061}"/>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4579</Characters>
  <Application>Microsoft Office Word</Application>
  <DocSecurity>0</DocSecurity>
  <Lines>38</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2024-08-06T23:28:00Z</dcterms:created>
  <dcterms:modified xsi:type="dcterms:W3CDTF">2024-08-06T23:29:00Z</dcterms:modified>
</cp:coreProperties>
</file>