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D3EB2" w14:textId="77777777" w:rsidR="00851E4E" w:rsidRPr="00CE5C17" w:rsidRDefault="00851E4E" w:rsidP="00851E4E">
      <w:pPr>
        <w:rPr>
          <w:b/>
          <w:bCs/>
        </w:rPr>
      </w:pPr>
      <w:r w:rsidRPr="00CE5C17">
        <w:rPr>
          <w:b/>
          <w:bCs/>
        </w:rPr>
        <w:t>BRA-1-2025-S.8</w:t>
      </w:r>
    </w:p>
    <w:p w14:paraId="2E5AFFC4" w14:textId="77777777" w:rsidR="00851E4E" w:rsidRDefault="00851E4E" w:rsidP="00851E4E"/>
    <w:p w14:paraId="7412D885" w14:textId="77777777" w:rsidR="00851E4E" w:rsidRPr="00F21686" w:rsidRDefault="00851E4E" w:rsidP="00851E4E">
      <w:pPr>
        <w:rPr>
          <w:b/>
          <w:bCs/>
        </w:rPr>
      </w:pPr>
      <w:r w:rsidRPr="00F21686">
        <w:rPr>
          <w:b/>
          <w:bCs/>
        </w:rPr>
        <w:t>Checkliste: Gelungene Krisenkommunikation</w:t>
      </w:r>
    </w:p>
    <w:p w14:paraId="120949C0" w14:textId="77777777" w:rsidR="00851E4E" w:rsidRPr="00F21686" w:rsidRDefault="00851E4E" w:rsidP="00851E4E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61"/>
        <w:gridCol w:w="1795"/>
      </w:tblGrid>
      <w:tr w:rsidR="00851E4E" w14:paraId="3FE1403A" w14:textId="77777777" w:rsidTr="006D4DBD">
        <w:tc>
          <w:tcPr>
            <w:tcW w:w="7792" w:type="dxa"/>
          </w:tcPr>
          <w:p w14:paraId="095EFFBA" w14:textId="77777777" w:rsidR="00851E4E" w:rsidRPr="00F21686" w:rsidRDefault="00851E4E" w:rsidP="006D4DBD">
            <w:pPr>
              <w:rPr>
                <w:b/>
                <w:bCs/>
              </w:rPr>
            </w:pPr>
            <w:r w:rsidRPr="00F21686">
              <w:rPr>
                <w:b/>
                <w:bCs/>
              </w:rPr>
              <w:t>Prüfpunkt</w:t>
            </w:r>
          </w:p>
        </w:tc>
        <w:tc>
          <w:tcPr>
            <w:tcW w:w="1264" w:type="dxa"/>
          </w:tcPr>
          <w:p w14:paraId="1C854628" w14:textId="77777777" w:rsidR="00851E4E" w:rsidRPr="00F21686" w:rsidRDefault="00851E4E" w:rsidP="006D4DBD">
            <w:pPr>
              <w:rPr>
                <w:b/>
                <w:bCs/>
              </w:rPr>
            </w:pPr>
            <w:r w:rsidRPr="00F21686">
              <w:rPr>
                <w:b/>
                <w:bCs/>
              </w:rPr>
              <w:t>berücksichtigt</w:t>
            </w:r>
          </w:p>
        </w:tc>
      </w:tr>
      <w:tr w:rsidR="00851E4E" w14:paraId="7A6922D3" w14:textId="77777777" w:rsidTr="006D4DBD">
        <w:tc>
          <w:tcPr>
            <w:tcW w:w="7792" w:type="dxa"/>
          </w:tcPr>
          <w:p w14:paraId="3F69C6CA" w14:textId="77777777" w:rsidR="00851E4E" w:rsidRDefault="00851E4E" w:rsidP="006D4DBD">
            <w:r>
              <w:t>Die Kommunikation ist zentralisiert.</w:t>
            </w:r>
          </w:p>
        </w:tc>
        <w:tc>
          <w:tcPr>
            <w:tcW w:w="1264" w:type="dxa"/>
          </w:tcPr>
          <w:p w14:paraId="57FC056E" w14:textId="77777777" w:rsidR="00851E4E" w:rsidRDefault="00851E4E" w:rsidP="006D4DBD"/>
        </w:tc>
      </w:tr>
      <w:tr w:rsidR="00851E4E" w14:paraId="48B86ABA" w14:textId="77777777" w:rsidTr="006D4DBD">
        <w:tc>
          <w:tcPr>
            <w:tcW w:w="7792" w:type="dxa"/>
          </w:tcPr>
          <w:p w14:paraId="2E69FF00" w14:textId="77777777" w:rsidR="00851E4E" w:rsidRDefault="00851E4E" w:rsidP="006D4DBD">
            <w:r>
              <w:t>In Krisenzeiten kommuniziert der Arbeitgeber persönlich, unterstützt vom Betriebsrat.</w:t>
            </w:r>
          </w:p>
        </w:tc>
        <w:tc>
          <w:tcPr>
            <w:tcW w:w="1264" w:type="dxa"/>
          </w:tcPr>
          <w:p w14:paraId="336870B4" w14:textId="77777777" w:rsidR="00851E4E" w:rsidRDefault="00851E4E" w:rsidP="006D4DBD"/>
        </w:tc>
      </w:tr>
      <w:tr w:rsidR="00851E4E" w14:paraId="1F747173" w14:textId="77777777" w:rsidTr="006D4DBD">
        <w:tc>
          <w:tcPr>
            <w:tcW w:w="7792" w:type="dxa"/>
          </w:tcPr>
          <w:p w14:paraId="65E34A65" w14:textId="77777777" w:rsidR="00851E4E" w:rsidRDefault="00851E4E" w:rsidP="006D4DBD">
            <w:r>
              <w:t>Transparenz hat Priorität. Informationen werden zeitnah und umfassend weitergegeben.</w:t>
            </w:r>
          </w:p>
        </w:tc>
        <w:tc>
          <w:tcPr>
            <w:tcW w:w="1264" w:type="dxa"/>
          </w:tcPr>
          <w:p w14:paraId="5BA9E2F3" w14:textId="77777777" w:rsidR="00851E4E" w:rsidRDefault="00851E4E" w:rsidP="006D4DBD"/>
        </w:tc>
      </w:tr>
      <w:tr w:rsidR="00851E4E" w14:paraId="2A9D5680" w14:textId="77777777" w:rsidTr="006D4DBD">
        <w:tc>
          <w:tcPr>
            <w:tcW w:w="7792" w:type="dxa"/>
          </w:tcPr>
          <w:p w14:paraId="51311534" w14:textId="77777777" w:rsidR="00851E4E" w:rsidRDefault="00851E4E" w:rsidP="006D4DBD">
            <w:r>
              <w:t>Die Kolleginnen und Kollegen werden in regelmäßigen Abständen fortlaufend unterrichtet.</w:t>
            </w:r>
          </w:p>
        </w:tc>
        <w:tc>
          <w:tcPr>
            <w:tcW w:w="1264" w:type="dxa"/>
          </w:tcPr>
          <w:p w14:paraId="63075038" w14:textId="77777777" w:rsidR="00851E4E" w:rsidRDefault="00851E4E" w:rsidP="006D4DBD"/>
        </w:tc>
      </w:tr>
      <w:tr w:rsidR="00851E4E" w14:paraId="23284107" w14:textId="77777777" w:rsidTr="006D4DBD">
        <w:tc>
          <w:tcPr>
            <w:tcW w:w="7792" w:type="dxa"/>
          </w:tcPr>
          <w:p w14:paraId="710C4463" w14:textId="77777777" w:rsidR="00851E4E" w:rsidRDefault="00851E4E" w:rsidP="006D4DBD">
            <w:r>
              <w:t>Bei wichtigen Kommunikationsprozessen werden Kommunikationsprofis zur Unterstützung hinzugezogen.</w:t>
            </w:r>
          </w:p>
        </w:tc>
        <w:tc>
          <w:tcPr>
            <w:tcW w:w="1264" w:type="dxa"/>
          </w:tcPr>
          <w:p w14:paraId="7EA88CA3" w14:textId="77777777" w:rsidR="00851E4E" w:rsidRDefault="00851E4E" w:rsidP="006D4DBD"/>
        </w:tc>
      </w:tr>
      <w:tr w:rsidR="00851E4E" w14:paraId="036695E0" w14:textId="77777777" w:rsidTr="006D4DBD">
        <w:tc>
          <w:tcPr>
            <w:tcW w:w="7792" w:type="dxa"/>
          </w:tcPr>
          <w:p w14:paraId="5A536E1A" w14:textId="77777777" w:rsidR="00851E4E" w:rsidRDefault="00851E4E" w:rsidP="006D4DBD">
            <w:r>
              <w:t>Für die Kommunikation nach außen ist jeweils nur eine Person zuständig, um Widersprüche und Untersicherheiten zu vermeiden.</w:t>
            </w:r>
          </w:p>
        </w:tc>
        <w:tc>
          <w:tcPr>
            <w:tcW w:w="1264" w:type="dxa"/>
          </w:tcPr>
          <w:p w14:paraId="4DB3BD00" w14:textId="77777777" w:rsidR="00851E4E" w:rsidRDefault="00851E4E" w:rsidP="006D4DBD"/>
        </w:tc>
      </w:tr>
      <w:tr w:rsidR="00851E4E" w14:paraId="2E52554E" w14:textId="77777777" w:rsidTr="006D4DBD">
        <w:tc>
          <w:tcPr>
            <w:tcW w:w="7792" w:type="dxa"/>
          </w:tcPr>
          <w:p w14:paraId="119062EF" w14:textId="77777777" w:rsidR="00851E4E" w:rsidRDefault="00851E4E" w:rsidP="006D4DBD">
            <w:r>
              <w:t>Der Arbeitgeber setzt auf den Dialog mit der Belegschaft.</w:t>
            </w:r>
          </w:p>
        </w:tc>
        <w:tc>
          <w:tcPr>
            <w:tcW w:w="1264" w:type="dxa"/>
          </w:tcPr>
          <w:p w14:paraId="6B3012E9" w14:textId="77777777" w:rsidR="00851E4E" w:rsidRDefault="00851E4E" w:rsidP="006D4DBD"/>
        </w:tc>
      </w:tr>
      <w:tr w:rsidR="00851E4E" w14:paraId="376E2679" w14:textId="77777777" w:rsidTr="006D4DBD">
        <w:tc>
          <w:tcPr>
            <w:tcW w:w="7792" w:type="dxa"/>
          </w:tcPr>
          <w:p w14:paraId="279F50F4" w14:textId="77777777" w:rsidR="00851E4E" w:rsidRDefault="00851E4E" w:rsidP="006D4DBD">
            <w:r>
              <w:t>Der Verantwortliche für die Kommunikation arbeitet mit Ich-Botschaften.</w:t>
            </w:r>
          </w:p>
        </w:tc>
        <w:tc>
          <w:tcPr>
            <w:tcW w:w="1264" w:type="dxa"/>
          </w:tcPr>
          <w:p w14:paraId="25F15C49" w14:textId="77777777" w:rsidR="00851E4E" w:rsidRDefault="00851E4E" w:rsidP="006D4DBD"/>
        </w:tc>
      </w:tr>
    </w:tbl>
    <w:p w14:paraId="17C6D483" w14:textId="77777777" w:rsidR="00851E4E" w:rsidRDefault="00851E4E" w:rsidP="00851E4E"/>
    <w:p w14:paraId="41D3764A" w14:textId="77777777" w:rsidR="00851E4E" w:rsidRDefault="00851E4E" w:rsidP="00851E4E">
      <w:r>
        <w:t>Berücksichtigt das Kommunikationsteam diese Maßnahmen, steht die Kommunikation in schwierigen Zeiten auf festen Säulen und kann gut gelingen.</w:t>
      </w:r>
    </w:p>
    <w:p w14:paraId="686DC069" w14:textId="77777777" w:rsidR="00851E4E" w:rsidRDefault="00851E4E" w:rsidP="00851E4E"/>
    <w:p w14:paraId="7D059F78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4E"/>
    <w:rsid w:val="00153551"/>
    <w:rsid w:val="001A58EE"/>
    <w:rsid w:val="00664AAB"/>
    <w:rsid w:val="00771588"/>
    <w:rsid w:val="00851E4E"/>
    <w:rsid w:val="0094513C"/>
    <w:rsid w:val="00C11120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37B0"/>
  <w15:chartTrackingRefBased/>
  <w15:docId w15:val="{002AEB61-A381-654A-A950-23D4AC89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E4E"/>
  </w:style>
  <w:style w:type="paragraph" w:styleId="berschrift1">
    <w:name w:val="heading 1"/>
    <w:basedOn w:val="Standard"/>
    <w:next w:val="Standard"/>
    <w:link w:val="berschrift1Zchn"/>
    <w:uiPriority w:val="9"/>
    <w:qFormat/>
    <w:rsid w:val="0085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1E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1E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1E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1E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1E4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1E4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1E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1E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1E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1E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1E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1E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1E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1E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1E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1E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1E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1E4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5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2024-12-20T08:23:00Z</dcterms:created>
  <dcterms:modified xsi:type="dcterms:W3CDTF">2024-12-20T08:23:00Z</dcterms:modified>
</cp:coreProperties>
</file>