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8A3ED" w14:textId="4C3568FC" w:rsidR="00EA4C1B" w:rsidRDefault="00D175BD">
      <w:r>
        <w:t>UBRxII-1-2025-S.11</w:t>
      </w:r>
    </w:p>
    <w:p w14:paraId="5CED8857" w14:textId="77777777" w:rsidR="00D175BD" w:rsidRDefault="00D175BD"/>
    <w:p w14:paraId="10D4EA05" w14:textId="77777777" w:rsidR="00D175BD" w:rsidRPr="00360765" w:rsidRDefault="00D175BD" w:rsidP="00D175BD">
      <w:pPr>
        <w:rPr>
          <w:b/>
          <w:bCs/>
        </w:rPr>
      </w:pPr>
      <w:r w:rsidRPr="00360765">
        <w:rPr>
          <w:b/>
          <w:bCs/>
        </w:rPr>
        <w:t>Muster-Betriebsvereinbarung: Trainee-Programm</w:t>
      </w:r>
    </w:p>
    <w:p w14:paraId="532273DE" w14:textId="77777777" w:rsidR="00D175BD" w:rsidRDefault="00D175BD" w:rsidP="00D175BD"/>
    <w:p w14:paraId="6BC3F25F" w14:textId="77777777" w:rsidR="00D175BD" w:rsidRDefault="00D175BD" w:rsidP="00D175BD">
      <w:r>
        <w:t>Zwischen dem Betriebsrat der … (Name des Unternehmens) und der Geschäftsführung der … (Name des Unternehmens) wird folgende Betriebsvereinbarung zur Nachwuchsförderung durch Trainee-Programme geschlossen.</w:t>
      </w:r>
    </w:p>
    <w:p w14:paraId="573627D6" w14:textId="77777777" w:rsidR="00D175BD" w:rsidRDefault="00D175BD" w:rsidP="00D175BD"/>
    <w:p w14:paraId="53A32A36" w14:textId="77777777" w:rsidR="00D175BD" w:rsidRPr="00360765" w:rsidRDefault="00D175BD" w:rsidP="00D175BD">
      <w:pPr>
        <w:rPr>
          <w:b/>
          <w:bCs/>
        </w:rPr>
      </w:pPr>
      <w:r w:rsidRPr="00360765">
        <w:rPr>
          <w:b/>
          <w:bCs/>
        </w:rPr>
        <w:t>Präambel</w:t>
      </w:r>
    </w:p>
    <w:p w14:paraId="359741EB" w14:textId="77777777" w:rsidR="00D175BD" w:rsidRDefault="00D175BD" w:rsidP="00D175BD">
      <w:r>
        <w:t xml:space="preserve">Es ist das grundsätzliche Ziel des Unternehmens, Nachwuchsmitarbeiter und Mitarbeiterinnen systematisch zu fördern, zu motivieren und verstärkt an das Unternehmen zu binden. Es ist zudem wichtig, den ausgewählten Mitarbeiterinnen und Mitarbeitern einen möglichst umfassenden Einblick in das Unternehmen zu gewähren und ihnen Wissen und Erfahrungen aus vielen unterschiedlichen Bereichen zugänglich zu machen. </w:t>
      </w:r>
    </w:p>
    <w:p w14:paraId="06C8A838" w14:textId="77777777" w:rsidR="00D175BD" w:rsidRDefault="00D175BD" w:rsidP="00D175BD"/>
    <w:p w14:paraId="5AEA29A2" w14:textId="77777777" w:rsidR="00D175BD" w:rsidRPr="00360765" w:rsidRDefault="00D175BD" w:rsidP="00D175BD">
      <w:pPr>
        <w:rPr>
          <w:b/>
          <w:bCs/>
        </w:rPr>
      </w:pPr>
      <w:r w:rsidRPr="00360765">
        <w:rPr>
          <w:b/>
          <w:bCs/>
        </w:rPr>
        <w:t>§ 1 Geltungsbereich</w:t>
      </w:r>
    </w:p>
    <w:p w14:paraId="644C1C04" w14:textId="77777777" w:rsidR="00D175BD" w:rsidRDefault="00D175BD" w:rsidP="00D175BD">
      <w:r>
        <w:t>Die Betriebsvereinbarung gilt für alle in das Trainee-Programm aufgenommenen Mitarbeiterinnen und Mitarbeiter des Unternehmens.</w:t>
      </w:r>
    </w:p>
    <w:p w14:paraId="56DBC26F" w14:textId="77777777" w:rsidR="00D175BD" w:rsidRDefault="00D175BD" w:rsidP="00D175BD"/>
    <w:p w14:paraId="47BEF544" w14:textId="77777777" w:rsidR="00D175BD" w:rsidRPr="00360765" w:rsidRDefault="00D175BD" w:rsidP="00D175BD">
      <w:pPr>
        <w:rPr>
          <w:b/>
          <w:bCs/>
        </w:rPr>
      </w:pPr>
      <w:r w:rsidRPr="00360765">
        <w:rPr>
          <w:b/>
          <w:bCs/>
        </w:rPr>
        <w:t>§ 2 Projektarbeit im Mittelpunkt</w:t>
      </w:r>
    </w:p>
    <w:p w14:paraId="03D3FC7C" w14:textId="77777777" w:rsidR="00D175BD" w:rsidRDefault="00D175BD" w:rsidP="00D175BD">
      <w:r>
        <w:t>Im Mittelpunkt der Nachwuchsförderung steht die Projektarbeit. Während des Förderzeitraums von 2 Jahren werden mindestens 2 größere Projektarbeiten angestrebt. In der letzten, vor Ende des Programms, soll die/der Trainee möglichst eine Leitungsfunktion übertragen bekommen; zumindest in zentraler leitender Funktion tätig sein.</w:t>
      </w:r>
    </w:p>
    <w:p w14:paraId="7689DF29" w14:textId="77777777" w:rsidR="00D175BD" w:rsidRDefault="00D175BD" w:rsidP="00D175BD">
      <w:r>
        <w:t xml:space="preserve">Jedes Projekt hat ein Thema und einen/e Auftraggeber/in. Das notwendige Budget stellt der Arbeitgeber zur Verfügung. Die Projekte und damit die jeweiligen Trainees werden jeweils von dem/der Auftraggeber/in und dem Bereich Personal betreut. </w:t>
      </w:r>
    </w:p>
    <w:p w14:paraId="224317FD" w14:textId="77777777" w:rsidR="00D175BD" w:rsidRDefault="00D175BD" w:rsidP="00D175BD">
      <w:r>
        <w:t>Die durchschnittliche Dauer eines Projekts sollte jeweils zwischen 10 und 12 Wochen dauern. Jedes Projekt endet zudem mit einer Abschlusspräsentation. An dieser nehmen die anderen Nachwuchskräfte aus dem Trainee-Programm, der Auftraggeber bzw. die Auftraggeberin sowie der Verantwortliche aus dem Bereich Personal und alle interessierten Bereichsleiter und Geschäftsführer teil. Falls der/die jeweilige Präsentierende damit einverstanden ist, kann der Teilnehmerkreis für weitere Interessierte geöffnet werden.</w:t>
      </w:r>
    </w:p>
    <w:p w14:paraId="02FC1490" w14:textId="77777777" w:rsidR="00D175BD" w:rsidRDefault="00D175BD" w:rsidP="00D175BD"/>
    <w:p w14:paraId="1BAD8F03" w14:textId="77777777" w:rsidR="00D175BD" w:rsidRPr="00360765" w:rsidRDefault="00D175BD" w:rsidP="00D175BD">
      <w:pPr>
        <w:rPr>
          <w:b/>
          <w:bCs/>
        </w:rPr>
      </w:pPr>
      <w:r w:rsidRPr="00360765">
        <w:rPr>
          <w:b/>
          <w:bCs/>
        </w:rPr>
        <w:t>§ 3 Auswahl der Projektthemen</w:t>
      </w:r>
    </w:p>
    <w:p w14:paraId="6C54307E" w14:textId="77777777" w:rsidR="00D175BD" w:rsidRDefault="00D175BD" w:rsidP="00D175BD">
      <w:r>
        <w:t xml:space="preserve">Beschäftigte, die ein Projektthema haben, das von einer Nachwuchskraft übernommen werden kann, melden sich bei der Personalabteilung. Zudem können interessierte Teilnehmerinnen bzw. Teilnehmer des Trainee-Programms Projektvorschläge machen. Diese teilen sie den Verantwortlichen der Personalabteilung mit. Diese sprechen die Idee dann mit den jeweiligen Abteilungsverantwortlichen ab. </w:t>
      </w:r>
    </w:p>
    <w:p w14:paraId="74D550C6" w14:textId="77777777" w:rsidR="00D175BD" w:rsidRDefault="00D175BD" w:rsidP="00D175BD">
      <w:r>
        <w:t>Für die Auswahl der Projektthemen gelten folgende Grundsätze:</w:t>
      </w:r>
    </w:p>
    <w:p w14:paraId="3688B7A3" w14:textId="77777777" w:rsidR="00D175BD" w:rsidRDefault="00D175BD" w:rsidP="00D175BD">
      <w:pPr>
        <w:pStyle w:val="Listenabsatz"/>
        <w:numPr>
          <w:ilvl w:val="0"/>
          <w:numId w:val="1"/>
        </w:numPr>
      </w:pPr>
      <w:r>
        <w:t>Die Projektthemen sollen innovativ und praxisnah an der Lösung von aktuellen Fragen des Unternehmens orientiert.</w:t>
      </w:r>
    </w:p>
    <w:p w14:paraId="35F9BDDC" w14:textId="77777777" w:rsidR="00D175BD" w:rsidRDefault="00D175BD" w:rsidP="00D175BD">
      <w:pPr>
        <w:pStyle w:val="Listenabsatz"/>
        <w:numPr>
          <w:ilvl w:val="0"/>
          <w:numId w:val="1"/>
        </w:numPr>
      </w:pPr>
      <w:r>
        <w:t>Die Themen sollen bereichsübergreifendes Wissen vermitteln.</w:t>
      </w:r>
    </w:p>
    <w:p w14:paraId="48F56C00" w14:textId="77777777" w:rsidR="00D175BD" w:rsidRDefault="00D175BD" w:rsidP="00D175BD"/>
    <w:p w14:paraId="0A3D15FE" w14:textId="77777777" w:rsidR="00D175BD" w:rsidRPr="00360765" w:rsidRDefault="00D175BD" w:rsidP="00D175BD">
      <w:pPr>
        <w:rPr>
          <w:b/>
          <w:bCs/>
        </w:rPr>
      </w:pPr>
      <w:r w:rsidRPr="00360765">
        <w:rPr>
          <w:b/>
          <w:bCs/>
        </w:rPr>
        <w:lastRenderedPageBreak/>
        <w:t>§ 4 Zusammensetzung der Projektgruppen</w:t>
      </w:r>
    </w:p>
    <w:p w14:paraId="64816A84" w14:textId="77777777" w:rsidR="00D175BD" w:rsidRDefault="00D175BD" w:rsidP="00D175BD">
      <w:r>
        <w:t xml:space="preserve">Die Projektgruppen sollen aus mindestens 3 Nachwuchsmitarbeitern und Mitarbeiterinnen bestehen. Diese müssen nicht notwendigerweise alle dem Trainee-Programm entstammen. Auch ehemalige Auszubildende, die 2-jährige Berufserfahrung im Betrieb gesammelt haben, können Teil des Projektteams sein. Zudem wird jedem Projektteam ein Mentor zugeordnet. Dabei handelt es sich um einen Beschäftigten mit entsprechender fachlicher Expertise und mindestens erster Führungserfahrung. </w:t>
      </w:r>
    </w:p>
    <w:p w14:paraId="53E04176" w14:textId="77777777" w:rsidR="00D175BD" w:rsidRDefault="00D175BD" w:rsidP="00D175BD"/>
    <w:p w14:paraId="5D3C4134" w14:textId="77777777" w:rsidR="00D175BD" w:rsidRPr="00360765" w:rsidRDefault="00D175BD" w:rsidP="00D175BD">
      <w:pPr>
        <w:rPr>
          <w:b/>
          <w:bCs/>
        </w:rPr>
      </w:pPr>
      <w:r w:rsidRPr="00360765">
        <w:rPr>
          <w:b/>
          <w:bCs/>
        </w:rPr>
        <w:t>§ 5 Fördermaßnahmen</w:t>
      </w:r>
    </w:p>
    <w:p w14:paraId="6B9E52F6" w14:textId="77777777" w:rsidR="00D175BD" w:rsidRDefault="00D175BD" w:rsidP="00D175BD">
      <w:r>
        <w:t>Die ausgewählten Mitarbeiterinnen und Mitarbeiter des Trainee-Programms werden unabhängig vom Projektgeschäft zusätzlich durch geeignete Maßnahmen gefördert. Die unterstützenden Maßnahmen werden durch den Personalbereich organsiert.</w:t>
      </w:r>
    </w:p>
    <w:p w14:paraId="33E196DD" w14:textId="77777777" w:rsidR="00D175BD" w:rsidRDefault="00D175BD" w:rsidP="00D175BD">
      <w:r>
        <w:t xml:space="preserve">Dabei kommen sowohl interne als auch externe Schulungsmaßnahmen in Betracht. Neben entsprechenden fachlichen Fördermaßnahmen geht es vor allem um Trainings zur Projektleitung sowie Präsentations- und </w:t>
      </w:r>
      <w:proofErr w:type="spellStart"/>
      <w:r>
        <w:t>Moderationsskills</w:t>
      </w:r>
      <w:proofErr w:type="spellEnd"/>
      <w:r>
        <w:t>.</w:t>
      </w:r>
    </w:p>
    <w:p w14:paraId="70655A8C" w14:textId="77777777" w:rsidR="00D175BD" w:rsidRDefault="00D175BD" w:rsidP="00D175BD">
      <w:r>
        <w:t>Einmal jährlich findet zudem ein Fördergespräch mit jeder an der Nachwuchsförderung teilnehmenden Mitarbeiterin bzw. jedem daran teilnehmenden Mitarbeiter statt.</w:t>
      </w:r>
    </w:p>
    <w:p w14:paraId="7B4FAAE3" w14:textId="77777777" w:rsidR="00D175BD" w:rsidRDefault="00D175BD" w:rsidP="00D175BD"/>
    <w:p w14:paraId="3A5BB43C" w14:textId="77777777" w:rsidR="00D175BD" w:rsidRPr="00360765" w:rsidRDefault="00D175BD" w:rsidP="00D175BD">
      <w:pPr>
        <w:rPr>
          <w:b/>
          <w:bCs/>
        </w:rPr>
      </w:pPr>
      <w:r w:rsidRPr="00360765">
        <w:rPr>
          <w:b/>
          <w:bCs/>
        </w:rPr>
        <w:t>§ 6 Beteiligung des Betriebsrats</w:t>
      </w:r>
    </w:p>
    <w:p w14:paraId="6B1E3FAE" w14:textId="77777777" w:rsidR="00D175BD" w:rsidRDefault="00D175BD" w:rsidP="00D175BD">
      <w:r>
        <w:t>Der Betriebsrat wird über die Mitarbeiterinnen und Mitarbeiter, die in der Trainee-Programm aufgenommen werden, rechtzeitig unterrichtet. Die entsprechende Unterrichtung umfasst auch eine Information über die abgelehnten Kandidaten.</w:t>
      </w:r>
    </w:p>
    <w:p w14:paraId="027DE6E8" w14:textId="77777777" w:rsidR="00D175BD" w:rsidRDefault="00D175BD" w:rsidP="00D175BD">
      <w:r>
        <w:t xml:space="preserve">Darüber hinaus wird er über die Zusammensetzung der einzelnen Projektgruppen und die Projektthemen unterrichtet. </w:t>
      </w:r>
    </w:p>
    <w:p w14:paraId="33100CF4" w14:textId="77777777" w:rsidR="00D175BD" w:rsidRDefault="00D175BD" w:rsidP="00D175BD">
      <w:r>
        <w:t>Der Betriebsrat hat ein Vorschlagrecht für begleitende Trainingsmaßnahmen. Seine Mitbestimmungsrechte aus §§ 96-98 BetrVG bleiben davon unberührt. Auch seine Mitbestimmungsrechte nach § 99 BetrVG bleiben von diesem Prozess unberührt und sind im Zweifel zu wahren.</w:t>
      </w:r>
    </w:p>
    <w:p w14:paraId="09CDA8BD" w14:textId="77777777" w:rsidR="00D175BD" w:rsidRDefault="00D175BD" w:rsidP="00D175BD"/>
    <w:p w14:paraId="31CF18B4" w14:textId="77777777" w:rsidR="00D175BD" w:rsidRPr="00360765" w:rsidRDefault="00D175BD" w:rsidP="00D175BD">
      <w:pPr>
        <w:rPr>
          <w:b/>
          <w:bCs/>
        </w:rPr>
      </w:pPr>
      <w:r w:rsidRPr="00360765">
        <w:rPr>
          <w:b/>
          <w:bCs/>
        </w:rPr>
        <w:t>§ 7 Übernahme</w:t>
      </w:r>
    </w:p>
    <w:p w14:paraId="70F37426" w14:textId="77777777" w:rsidR="00D175BD" w:rsidRDefault="00D175BD" w:rsidP="00D175BD">
      <w:r>
        <w:t>Den Teilnehmern des Trainee-Programms soll nach Abschluss des Programms bei entsprechender fachlicher Qualifikation und Eignung im Rahmen der Möglichkeiten ein Arbeitsplatz im Unternehmen angeboten werden. Die Teilnehmer des Programms werden zudem bei Stellenausschreibungen bei gleicher Eignung bevorzugt vor externen Bewerbern. Das gilt bereits während der Laufzeit des Programms, wenn sich eine entsprechende Stelle anbietet.</w:t>
      </w:r>
    </w:p>
    <w:p w14:paraId="46BBCFF0" w14:textId="77777777" w:rsidR="00D175BD" w:rsidRDefault="00D175BD" w:rsidP="00D175BD"/>
    <w:p w14:paraId="2E2506E0" w14:textId="77777777" w:rsidR="00D175BD" w:rsidRPr="00360765" w:rsidRDefault="00D175BD" w:rsidP="00D175BD">
      <w:pPr>
        <w:rPr>
          <w:b/>
          <w:bCs/>
        </w:rPr>
      </w:pPr>
      <w:r w:rsidRPr="00360765">
        <w:rPr>
          <w:b/>
          <w:bCs/>
        </w:rPr>
        <w:t>§ 8 Salvatorische Klausel</w:t>
      </w:r>
    </w:p>
    <w:p w14:paraId="5D858D4D" w14:textId="77777777" w:rsidR="00D175BD" w:rsidRDefault="00D175BD" w:rsidP="00D175BD">
      <w:r>
        <w:t>Sollten einzelne Bestimmungen dieser Betriebsvereinbarung unwirksam sein oder werden, wird hierdurch die Gültigkeit der übrigen Bestimmungen dieser Betriebsvereinbarung nicht berührt. Die Parteien nehmen umgehend Verhandlungen auf, um die unwirksame Regelung durch eine wirksame zu ersetzen.</w:t>
      </w:r>
    </w:p>
    <w:p w14:paraId="678A9937" w14:textId="77777777" w:rsidR="00D175BD" w:rsidRDefault="00D175BD" w:rsidP="00D175BD"/>
    <w:p w14:paraId="4B24AF71" w14:textId="77777777" w:rsidR="00D175BD" w:rsidRPr="00360765" w:rsidRDefault="00D175BD" w:rsidP="00D175BD">
      <w:pPr>
        <w:rPr>
          <w:b/>
          <w:bCs/>
        </w:rPr>
      </w:pPr>
      <w:r w:rsidRPr="00360765">
        <w:rPr>
          <w:b/>
          <w:bCs/>
        </w:rPr>
        <w:t>§ 9 Schlussbestimmungen</w:t>
      </w:r>
    </w:p>
    <w:p w14:paraId="596B616F" w14:textId="77777777" w:rsidR="00D175BD" w:rsidRDefault="00D175BD" w:rsidP="00D175BD">
      <w:r>
        <w:t>Diese Betriebsvereinbarung tritt mit der Unterzeichnung beider Parteien in Kraft. Sie ist mit einer Frist von 3 Monaten zum Quartalsende kündbar. Eine Kündigung muss schriftlich erfolgen. Nach einer Kündigung wirken die Regelungen dieser Betriebsvereinbarung bis zum Abschluss einer neuen Betriebsvereinbarung nach.</w:t>
      </w:r>
    </w:p>
    <w:p w14:paraId="0785C1EF" w14:textId="77777777" w:rsidR="00D175BD" w:rsidRDefault="00D175BD" w:rsidP="00D175BD"/>
    <w:p w14:paraId="316DA2CD" w14:textId="77777777" w:rsidR="00D175BD" w:rsidRDefault="00D175BD" w:rsidP="00D175BD">
      <w:r>
        <w:t>Ort, Datum, Unterschriften</w:t>
      </w:r>
    </w:p>
    <w:p w14:paraId="19BA0816" w14:textId="77777777" w:rsidR="00D175BD" w:rsidRDefault="00D175BD"/>
    <w:sectPr w:rsidR="00D175BD"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2761A"/>
    <w:multiLevelType w:val="hybridMultilevel"/>
    <w:tmpl w:val="C33EA0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6350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BD"/>
    <w:rsid w:val="00153551"/>
    <w:rsid w:val="005635DC"/>
    <w:rsid w:val="00664AAB"/>
    <w:rsid w:val="0094513C"/>
    <w:rsid w:val="00D175BD"/>
    <w:rsid w:val="00EA4C1B"/>
    <w:rsid w:val="00EE38F0"/>
    <w:rsid w:val="00F333B6"/>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2FAE"/>
  <w15:chartTrackingRefBased/>
  <w15:docId w15:val="{85647A1B-71B3-5546-BCE0-3FE48D11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7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17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75B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75B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75B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75B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75B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75B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75B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75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175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75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75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75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75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75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75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75BD"/>
    <w:rPr>
      <w:rFonts w:eastAsiaTheme="majorEastAsia" w:cstheme="majorBidi"/>
      <w:color w:val="272727" w:themeColor="text1" w:themeTint="D8"/>
    </w:rPr>
  </w:style>
  <w:style w:type="paragraph" w:styleId="Titel">
    <w:name w:val="Title"/>
    <w:basedOn w:val="Standard"/>
    <w:next w:val="Standard"/>
    <w:link w:val="TitelZchn"/>
    <w:uiPriority w:val="10"/>
    <w:qFormat/>
    <w:rsid w:val="00D175B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75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75B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75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75B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175BD"/>
    <w:rPr>
      <w:i/>
      <w:iCs/>
      <w:color w:val="404040" w:themeColor="text1" w:themeTint="BF"/>
    </w:rPr>
  </w:style>
  <w:style w:type="paragraph" w:styleId="Listenabsatz">
    <w:name w:val="List Paragraph"/>
    <w:basedOn w:val="Standard"/>
    <w:uiPriority w:val="34"/>
    <w:qFormat/>
    <w:rsid w:val="00D175BD"/>
    <w:pPr>
      <w:ind w:left="720"/>
      <w:contextualSpacing/>
    </w:pPr>
  </w:style>
  <w:style w:type="character" w:styleId="IntensiveHervorhebung">
    <w:name w:val="Intense Emphasis"/>
    <w:basedOn w:val="Absatz-Standardschriftart"/>
    <w:uiPriority w:val="21"/>
    <w:qFormat/>
    <w:rsid w:val="00D175BD"/>
    <w:rPr>
      <w:i/>
      <w:iCs/>
      <w:color w:val="0F4761" w:themeColor="accent1" w:themeShade="BF"/>
    </w:rPr>
  </w:style>
  <w:style w:type="paragraph" w:styleId="IntensivesZitat">
    <w:name w:val="Intense Quote"/>
    <w:basedOn w:val="Standard"/>
    <w:next w:val="Standard"/>
    <w:link w:val="IntensivesZitatZchn"/>
    <w:uiPriority w:val="30"/>
    <w:qFormat/>
    <w:rsid w:val="00D17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75BD"/>
    <w:rPr>
      <w:i/>
      <w:iCs/>
      <w:color w:val="0F4761" w:themeColor="accent1" w:themeShade="BF"/>
    </w:rPr>
  </w:style>
  <w:style w:type="character" w:styleId="IntensiverVerweis">
    <w:name w:val="Intense Reference"/>
    <w:basedOn w:val="Absatz-Standardschriftart"/>
    <w:uiPriority w:val="32"/>
    <w:qFormat/>
    <w:rsid w:val="00D175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4776</Characters>
  <Application>Microsoft Office Word</Application>
  <DocSecurity>0</DocSecurity>
  <Lines>39</Lines>
  <Paragraphs>11</Paragraphs>
  <ScaleCrop>false</ScaleCrop>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2025-01-04T17:13:00Z</dcterms:created>
  <dcterms:modified xsi:type="dcterms:W3CDTF">2025-01-04T17:13:00Z</dcterms:modified>
</cp:coreProperties>
</file>