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61"/>
        <w:gridCol w:w="7101"/>
      </w:tblGrid>
      <w:tr w:rsidR="00256385" w14:paraId="60FB112A" w14:textId="77777777" w:rsidTr="00370C1F">
        <w:tc>
          <w:tcPr>
            <w:tcW w:w="9063" w:type="dxa"/>
            <w:gridSpan w:val="2"/>
          </w:tcPr>
          <w:p w14:paraId="18B48911" w14:textId="59CF270E" w:rsidR="00256385" w:rsidRPr="001710A7" w:rsidRDefault="00D73BBF" w:rsidP="001753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 Wege, wie</w:t>
            </w:r>
            <w:r w:rsidR="00256385" w:rsidRPr="001710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Sie als Betriebsrat Ihren Arbeitgeber auffordern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können, </w:t>
            </w:r>
            <w:r w:rsidR="00256385" w:rsidRPr="001710A7">
              <w:rPr>
                <w:rFonts w:ascii="Calibri" w:hAnsi="Calibri" w:cs="Calibri"/>
                <w:b/>
                <w:bCs/>
                <w:sz w:val="18"/>
                <w:szCs w:val="18"/>
              </w:rPr>
              <w:t>seinen Pflichten nachzukommen</w:t>
            </w:r>
          </w:p>
        </w:tc>
      </w:tr>
      <w:tr w:rsidR="00256385" w14:paraId="27241CBA" w14:textId="77777777" w:rsidTr="00370C1F">
        <w:tc>
          <w:tcPr>
            <w:tcW w:w="1961" w:type="dxa"/>
          </w:tcPr>
          <w:p w14:paraId="1ACE56BF" w14:textId="77777777" w:rsidR="00256385" w:rsidRPr="001710A7" w:rsidRDefault="00256385" w:rsidP="001753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10A7">
              <w:rPr>
                <w:rFonts w:ascii="Calibri" w:hAnsi="Calibri" w:cs="Calibri"/>
                <w:b/>
                <w:bCs/>
                <w:sz w:val="18"/>
                <w:szCs w:val="18"/>
              </w:rPr>
              <w:t>Ansprechen des Arbeitgebers</w:t>
            </w:r>
          </w:p>
        </w:tc>
        <w:tc>
          <w:tcPr>
            <w:tcW w:w="7102" w:type="dxa"/>
          </w:tcPr>
          <w:p w14:paraId="78E292BC" w14:textId="44779588" w:rsidR="00256385" w:rsidRDefault="00256385" w:rsidP="001753DC">
            <w:pPr>
              <w:rPr>
                <w:rFonts w:ascii="Calibri" w:hAnsi="Calibri" w:cs="Calibri"/>
                <w:sz w:val="18"/>
                <w:szCs w:val="18"/>
              </w:rPr>
            </w:pPr>
            <w:r w:rsidRPr="001B5EF9">
              <w:rPr>
                <w:rFonts w:ascii="Calibri" w:hAnsi="Calibri" w:cs="Calibri"/>
                <w:sz w:val="18"/>
                <w:szCs w:val="18"/>
              </w:rPr>
              <w:t xml:space="preserve">Weisen Sie zunächst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Ihren Arbeitgeber </w:t>
            </w:r>
            <w:r w:rsidRPr="001B5EF9">
              <w:rPr>
                <w:rFonts w:ascii="Calibri" w:hAnsi="Calibri" w:cs="Calibri"/>
                <w:sz w:val="18"/>
                <w:szCs w:val="18"/>
              </w:rPr>
              <w:t xml:space="preserve">in einem Gespräch auf </w:t>
            </w:r>
            <w:r>
              <w:rPr>
                <w:rFonts w:ascii="Calibri" w:hAnsi="Calibri" w:cs="Calibri"/>
                <w:sz w:val="18"/>
                <w:szCs w:val="18"/>
              </w:rPr>
              <w:t>seine</w:t>
            </w:r>
            <w:r w:rsidRPr="001B5EF9">
              <w:rPr>
                <w:rFonts w:ascii="Calibri" w:hAnsi="Calibri" w:cs="Calibri"/>
                <w:sz w:val="18"/>
                <w:szCs w:val="18"/>
              </w:rPr>
              <w:t xml:space="preserve"> gesetzliche Pflicht hin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</w:t>
            </w:r>
            <w:r w:rsidR="00B04AD2">
              <w:rPr>
                <w:rFonts w:ascii="Calibri" w:hAnsi="Calibri" w:cs="Calibri"/>
                <w:sz w:val="18"/>
                <w:szCs w:val="18"/>
              </w:rPr>
              <w:t xml:space="preserve">darauf, </w:t>
            </w:r>
            <w:r>
              <w:rPr>
                <w:rFonts w:ascii="Calibri" w:hAnsi="Calibri" w:cs="Calibri"/>
                <w:sz w:val="18"/>
                <w:szCs w:val="18"/>
              </w:rPr>
              <w:t>wo er diese nicht erfüllt. Setzen Sie eine Frist, bis wann er sei</w:t>
            </w:r>
            <w:r w:rsidR="00B04AD2"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e Pflichten erfüllen muss</w:t>
            </w:r>
            <w:r w:rsidR="00B04AD2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dokumentieren Sie das Gespräch und die Inhalte, zum Beispiel in einer E-Mail, die Sie im Anschluss an das Gespräch zur Erinnerung versenden.</w:t>
            </w:r>
            <w:r w:rsidR="002A2729">
              <w:rPr>
                <w:rFonts w:ascii="Calibri" w:hAnsi="Calibri" w:cs="Calibri"/>
                <w:sz w:val="18"/>
                <w:szCs w:val="18"/>
              </w:rPr>
              <w:t xml:space="preserve"> Am besten ist es, wenn Sie sich die Frist dann gleich in Ihrem Kalender notieren. So geht nichts verloren.</w:t>
            </w:r>
          </w:p>
        </w:tc>
      </w:tr>
      <w:tr w:rsidR="00256385" w14:paraId="4FB0F03D" w14:textId="77777777" w:rsidTr="00370C1F">
        <w:tc>
          <w:tcPr>
            <w:tcW w:w="1961" w:type="dxa"/>
          </w:tcPr>
          <w:p w14:paraId="2F6ECABC" w14:textId="77777777" w:rsidR="00256385" w:rsidRPr="001710A7" w:rsidRDefault="00256385" w:rsidP="001753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10A7">
              <w:rPr>
                <w:rFonts w:ascii="Calibri" w:hAnsi="Calibri" w:cs="Calibri"/>
                <w:b/>
                <w:bCs/>
                <w:sz w:val="18"/>
                <w:szCs w:val="18"/>
              </w:rPr>
              <w:t>Arbeitsschutzbehörde einschalten</w:t>
            </w:r>
          </w:p>
        </w:tc>
        <w:tc>
          <w:tcPr>
            <w:tcW w:w="7102" w:type="dxa"/>
          </w:tcPr>
          <w:p w14:paraId="48646CDB" w14:textId="3AB06589" w:rsidR="00256385" w:rsidRDefault="00256385" w:rsidP="001753DC">
            <w:pPr>
              <w:rPr>
                <w:rFonts w:ascii="Calibri" w:hAnsi="Calibri" w:cs="Calibri"/>
                <w:sz w:val="18"/>
                <w:szCs w:val="18"/>
              </w:rPr>
            </w:pPr>
            <w:r w:rsidRPr="001B5EF9">
              <w:rPr>
                <w:rFonts w:ascii="Calibri" w:hAnsi="Calibri" w:cs="Calibri"/>
                <w:sz w:val="18"/>
                <w:szCs w:val="18"/>
              </w:rPr>
              <w:t>Gemäß § 89 Abs. 1 Satz 2 BetrVG können Sie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als Betriebsrat</w:t>
            </w:r>
            <w:r w:rsidRPr="001B5EF9">
              <w:rPr>
                <w:rFonts w:ascii="Calibri" w:hAnsi="Calibri" w:cs="Calibri"/>
                <w:sz w:val="18"/>
                <w:szCs w:val="18"/>
              </w:rPr>
              <w:t xml:space="preserve"> sich an die zuständige Arbeitsschutzbehörde wenden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5672BD">
              <w:rPr>
                <w:rFonts w:ascii="Calibri" w:hAnsi="Calibri" w:cs="Calibri"/>
                <w:sz w:val="18"/>
                <w:szCs w:val="18"/>
              </w:rPr>
              <w:t>Diese kann die Errichtung eines ASA anordnen (§ 12 ASiG) und bei Weigerung eine Geldbuße verhängen (§ 20 ASiG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  <w:r w:rsidR="00B04AD2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56385" w14:paraId="1ABE88AA" w14:textId="77777777" w:rsidTr="00370C1F">
        <w:tc>
          <w:tcPr>
            <w:tcW w:w="1961" w:type="dxa"/>
          </w:tcPr>
          <w:p w14:paraId="51FD3677" w14:textId="77777777" w:rsidR="00256385" w:rsidRPr="007B3E47" w:rsidRDefault="00256385" w:rsidP="001753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3E47">
              <w:rPr>
                <w:rFonts w:ascii="Calibri" w:hAnsi="Calibri" w:cs="Calibri"/>
                <w:b/>
                <w:bCs/>
                <w:sz w:val="18"/>
                <w:szCs w:val="18"/>
              </w:rPr>
              <w:t>Mitbestimmungsrechte einfordern und nutzen</w:t>
            </w:r>
          </w:p>
        </w:tc>
        <w:tc>
          <w:tcPr>
            <w:tcW w:w="7102" w:type="dxa"/>
          </w:tcPr>
          <w:p w14:paraId="1FA86885" w14:textId="5B6BBC57" w:rsidR="00256385" w:rsidRDefault="00256385" w:rsidP="001753DC">
            <w:pPr>
              <w:rPr>
                <w:rFonts w:ascii="Calibri" w:hAnsi="Calibri" w:cs="Calibri"/>
                <w:sz w:val="18"/>
                <w:szCs w:val="18"/>
              </w:rPr>
            </w:pPr>
            <w:r w:rsidRPr="005672BD">
              <w:rPr>
                <w:rFonts w:ascii="Calibri" w:hAnsi="Calibri" w:cs="Calibri"/>
                <w:sz w:val="18"/>
                <w:szCs w:val="18"/>
              </w:rPr>
              <w:t>Über die Zusammensetzung und Konkretisierung der Aufgaben des ASA haben Sie ein Mitbestimmungsrecht nach § 87 Abs. 1 Nr. 7 BetrVG</w:t>
            </w:r>
            <w:r>
              <w:rPr>
                <w:rFonts w:ascii="Calibri" w:hAnsi="Calibri" w:cs="Calibri"/>
                <w:sz w:val="18"/>
                <w:szCs w:val="18"/>
              </w:rPr>
              <w:t>. Das darf Ihr Arbeitgeber nicht ignoriere</w:t>
            </w:r>
            <w:r w:rsidR="005B08F9">
              <w:rPr>
                <w:rFonts w:ascii="Calibri" w:hAnsi="Calibri" w:cs="Calibri"/>
                <w:sz w:val="18"/>
                <w:szCs w:val="18"/>
              </w:rPr>
              <w:t>n</w:t>
            </w:r>
            <w:r w:rsidR="00370C1F">
              <w:rPr>
                <w:rFonts w:ascii="Calibri" w:hAnsi="Calibri" w:cs="Calibri"/>
                <w:sz w:val="18"/>
                <w:szCs w:val="18"/>
              </w:rPr>
              <w:t xml:space="preserve">. Damit Sie dieses </w:t>
            </w:r>
            <w:r w:rsidR="00097DBD">
              <w:rPr>
                <w:rFonts w:ascii="Calibri" w:hAnsi="Calibri" w:cs="Calibri"/>
                <w:sz w:val="18"/>
                <w:szCs w:val="18"/>
              </w:rPr>
              <w:t>Mitbestimmungsrecht</w:t>
            </w:r>
            <w:r w:rsidR="00370C1F">
              <w:rPr>
                <w:rFonts w:ascii="Calibri" w:hAnsi="Calibri" w:cs="Calibri"/>
                <w:sz w:val="18"/>
                <w:szCs w:val="18"/>
              </w:rPr>
              <w:t xml:space="preserve"> auch gut nutzen können, ist es wichtig, dass Sie als Betriebsrat fachkundig sind und </w:t>
            </w:r>
            <w:r w:rsidR="00097DBD">
              <w:rPr>
                <w:rFonts w:ascii="Calibri" w:hAnsi="Calibri" w:cs="Calibri"/>
                <w:sz w:val="18"/>
                <w:szCs w:val="18"/>
              </w:rPr>
              <w:t>sich in Sachen Arbeitsschutz und Arbeitssicherheit auskennen oder sich ggf. durch einen Experten beraten lassen.</w:t>
            </w:r>
          </w:p>
        </w:tc>
      </w:tr>
      <w:tr w:rsidR="00256385" w:rsidRPr="007B3E47" w14:paraId="6CE2A764" w14:textId="77777777" w:rsidTr="00370C1F">
        <w:tc>
          <w:tcPr>
            <w:tcW w:w="9063" w:type="dxa"/>
            <w:gridSpan w:val="2"/>
          </w:tcPr>
          <w:p w14:paraId="6413F674" w14:textId="530DEF36" w:rsidR="00256385" w:rsidRPr="00256385" w:rsidRDefault="00B04AD2" w:rsidP="001753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04AD2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Eingabe des Titels</w:t>
            </w:r>
          </w:p>
        </w:tc>
      </w:tr>
    </w:tbl>
    <w:p w14:paraId="406B9F5C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85"/>
    <w:rsid w:val="00097DBD"/>
    <w:rsid w:val="00124599"/>
    <w:rsid w:val="00256385"/>
    <w:rsid w:val="002A2729"/>
    <w:rsid w:val="002A29C2"/>
    <w:rsid w:val="00370C1F"/>
    <w:rsid w:val="00394CC1"/>
    <w:rsid w:val="00585EF7"/>
    <w:rsid w:val="005B08F9"/>
    <w:rsid w:val="00693A8C"/>
    <w:rsid w:val="006B3F56"/>
    <w:rsid w:val="007364E5"/>
    <w:rsid w:val="007A5896"/>
    <w:rsid w:val="0091003A"/>
    <w:rsid w:val="009F4E03"/>
    <w:rsid w:val="00B04AD2"/>
    <w:rsid w:val="00D73BBF"/>
    <w:rsid w:val="00DC3DC1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9EDA"/>
  <w15:chartTrackingRefBased/>
  <w15:docId w15:val="{546CBE24-E85E-4B3D-A918-C8D660CF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6385"/>
  </w:style>
  <w:style w:type="paragraph" w:styleId="berschrift1">
    <w:name w:val="heading 1"/>
    <w:basedOn w:val="Standard"/>
    <w:next w:val="Standard"/>
    <w:link w:val="berschrift1Zchn"/>
    <w:uiPriority w:val="9"/>
    <w:qFormat/>
    <w:rsid w:val="0025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6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6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6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63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63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63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63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63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3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63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63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63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63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63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56385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25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2025-02-14T14:04:00Z</dcterms:created>
  <dcterms:modified xsi:type="dcterms:W3CDTF">2025-02-14T14:04:00Z</dcterms:modified>
</cp:coreProperties>
</file>