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E00" w:rsidRPr="002C01BF" w:rsidRDefault="002C01BF" w:rsidP="00C653A0">
      <w:pPr>
        <w:rPr>
          <w:rFonts w:ascii="Calibri" w:hAnsi="Calibri" w:cs="Calibri"/>
          <w:b/>
        </w:rPr>
      </w:pPr>
      <w:bookmarkStart w:id="0" w:name="_GoBack"/>
      <w:bookmarkEnd w:id="0"/>
      <w:r w:rsidRPr="002C01BF">
        <w:rPr>
          <w:rFonts w:ascii="Calibri" w:hAnsi="Calibri" w:cs="Calibri"/>
          <w:b/>
        </w:rPr>
        <w:t>Stichwort: Enge Räume</w:t>
      </w:r>
    </w:p>
    <w:p w:rsidR="002C01BF" w:rsidRPr="002C01BF" w:rsidRDefault="002C01BF" w:rsidP="00C653A0">
      <w:pPr>
        <w:rPr>
          <w:rFonts w:ascii="Calibri" w:hAnsi="Calibri" w:cs="Calibri"/>
        </w:rPr>
      </w:pPr>
    </w:p>
    <w:p w:rsidR="002C01BF" w:rsidRPr="002C01BF" w:rsidRDefault="002C01BF" w:rsidP="002C01BF">
      <w:pPr>
        <w:spacing w:line="240" w:lineRule="auto"/>
        <w:jc w:val="center"/>
        <w:rPr>
          <w:rFonts w:ascii="Calibri" w:hAnsi="Calibri" w:cs="Calibri"/>
          <w:b/>
          <w:sz w:val="32"/>
        </w:rPr>
      </w:pPr>
      <w:r w:rsidRPr="002C01BF">
        <w:rPr>
          <w:rFonts w:ascii="Calibri" w:hAnsi="Calibri" w:cs="Calibri"/>
          <w:b/>
          <w:sz w:val="32"/>
        </w:rPr>
        <w:t>Arbeiten in engen Räumen, Behältern und Silos</w:t>
      </w:r>
    </w:p>
    <w:p w:rsidR="002C01BF" w:rsidRDefault="002C01BF" w:rsidP="002C01BF">
      <w:pPr>
        <w:spacing w:line="240" w:lineRule="auto"/>
        <w:jc w:val="center"/>
        <w:rPr>
          <w:rFonts w:ascii="Calibri" w:hAnsi="Calibri" w:cs="Calibri"/>
          <w:b/>
          <w:sz w:val="32"/>
        </w:rPr>
      </w:pPr>
      <w:r w:rsidRPr="002C01BF">
        <w:rPr>
          <w:rFonts w:ascii="Calibri" w:hAnsi="Calibri" w:cs="Calibri"/>
          <w:b/>
          <w:sz w:val="32"/>
        </w:rPr>
        <w:t>Checkliste zur Gefährdungsbeurteilung</w:t>
      </w:r>
    </w:p>
    <w:p w:rsidR="008B4D34" w:rsidRPr="002C01BF" w:rsidRDefault="008B4D34" w:rsidP="002C01BF">
      <w:pPr>
        <w:spacing w:line="240" w:lineRule="auto"/>
        <w:jc w:val="center"/>
        <w:rPr>
          <w:rFonts w:ascii="Calibri" w:hAnsi="Calibri" w:cs="Calibri"/>
          <w:sz w:val="32"/>
        </w:rPr>
      </w:pPr>
    </w:p>
    <w:tbl>
      <w:tblPr>
        <w:tblW w:w="9406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0A0" w:firstRow="1" w:lastRow="0" w:firstColumn="1" w:lastColumn="0" w:noHBand="0" w:noVBand="0"/>
      </w:tblPr>
      <w:tblGrid>
        <w:gridCol w:w="3993"/>
        <w:gridCol w:w="851"/>
        <w:gridCol w:w="992"/>
        <w:gridCol w:w="168"/>
        <w:gridCol w:w="3234"/>
        <w:gridCol w:w="168"/>
      </w:tblGrid>
      <w:tr w:rsidR="002C01BF" w:rsidRPr="002C01BF" w:rsidTr="002C01BF">
        <w:trPr>
          <w:gridAfter w:val="1"/>
          <w:wAfter w:w="168" w:type="dxa"/>
        </w:trPr>
        <w:tc>
          <w:tcPr>
            <w:tcW w:w="3993" w:type="dxa"/>
            <w:shd w:val="clear" w:color="auto" w:fill="15759D" w:themeFill="accent2" w:themeFillShade="80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b/>
                <w:color w:val="FFFFFF" w:themeColor="background1"/>
                <w:szCs w:val="24"/>
              </w:rPr>
            </w:pPr>
            <w:r w:rsidRPr="002C01BF">
              <w:rPr>
                <w:rFonts w:ascii="Calibri" w:hAnsi="Calibri" w:cs="Calibri"/>
                <w:b/>
                <w:color w:val="FFFFFF" w:themeColor="background1"/>
                <w:szCs w:val="24"/>
              </w:rPr>
              <w:t>Bestehen Gefahren durch …</w:t>
            </w:r>
          </w:p>
        </w:tc>
        <w:tc>
          <w:tcPr>
            <w:tcW w:w="1843" w:type="dxa"/>
            <w:gridSpan w:val="2"/>
            <w:shd w:val="clear" w:color="auto" w:fill="15759D" w:themeFill="accent2" w:themeFillShade="80"/>
            <w:vAlign w:val="center"/>
          </w:tcPr>
          <w:p w:rsidR="002C01BF" w:rsidRPr="002C01BF" w:rsidRDefault="002C01BF" w:rsidP="00D77B19">
            <w:pPr>
              <w:spacing w:after="120" w:line="240" w:lineRule="atLeast"/>
              <w:jc w:val="center"/>
              <w:rPr>
                <w:rFonts w:ascii="Calibri" w:hAnsi="Calibri" w:cs="Calibri"/>
                <w:b/>
                <w:color w:val="FFFFFF" w:themeColor="background1"/>
                <w:szCs w:val="24"/>
              </w:rPr>
            </w:pPr>
            <w:r w:rsidRPr="002C01BF">
              <w:rPr>
                <w:rFonts w:ascii="Calibri" w:hAnsi="Calibri" w:cs="Calibri"/>
                <w:b/>
                <w:color w:val="FFFFFF" w:themeColor="background1"/>
                <w:szCs w:val="24"/>
              </w:rPr>
              <w:t>zutreffend</w:t>
            </w:r>
          </w:p>
        </w:tc>
        <w:tc>
          <w:tcPr>
            <w:tcW w:w="3402" w:type="dxa"/>
            <w:gridSpan w:val="2"/>
            <w:vMerge w:val="restart"/>
            <w:shd w:val="clear" w:color="auto" w:fill="15759D" w:themeFill="accent2" w:themeFillShade="80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b/>
                <w:color w:val="FFFFFF" w:themeColor="background1"/>
                <w:szCs w:val="24"/>
              </w:rPr>
            </w:pPr>
            <w:r w:rsidRPr="002C01BF">
              <w:rPr>
                <w:rFonts w:ascii="Calibri" w:hAnsi="Calibri" w:cs="Calibri"/>
                <w:b/>
                <w:color w:val="FFFFFF" w:themeColor="background1"/>
                <w:szCs w:val="24"/>
              </w:rPr>
              <w:t>Maßnahmen</w:t>
            </w:r>
          </w:p>
        </w:tc>
      </w:tr>
      <w:tr w:rsidR="002C01BF" w:rsidRPr="002C01BF" w:rsidTr="002C01BF">
        <w:trPr>
          <w:gridAfter w:val="1"/>
          <w:wAfter w:w="168" w:type="dxa"/>
        </w:trPr>
        <w:tc>
          <w:tcPr>
            <w:tcW w:w="3993" w:type="dxa"/>
            <w:shd w:val="clear" w:color="auto" w:fill="15759D" w:themeFill="accent2" w:themeFillShade="80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851" w:type="dxa"/>
            <w:shd w:val="clear" w:color="auto" w:fill="15759D" w:themeFill="accent2" w:themeFillShade="80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b/>
                <w:color w:val="FFFFFF" w:themeColor="background1"/>
                <w:szCs w:val="24"/>
              </w:rPr>
            </w:pPr>
            <w:r w:rsidRPr="002C01BF">
              <w:rPr>
                <w:rFonts w:ascii="Calibri" w:hAnsi="Calibri" w:cs="Calibri"/>
                <w:b/>
                <w:color w:val="FFFFFF" w:themeColor="background1"/>
                <w:szCs w:val="24"/>
              </w:rPr>
              <w:t>Ja</w:t>
            </w:r>
          </w:p>
        </w:tc>
        <w:tc>
          <w:tcPr>
            <w:tcW w:w="992" w:type="dxa"/>
            <w:shd w:val="clear" w:color="auto" w:fill="15759D" w:themeFill="accent2" w:themeFillShade="80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b/>
                <w:color w:val="FFFFFF" w:themeColor="background1"/>
                <w:szCs w:val="24"/>
              </w:rPr>
            </w:pPr>
            <w:r w:rsidRPr="002C01BF">
              <w:rPr>
                <w:rFonts w:ascii="Calibri" w:hAnsi="Calibri" w:cs="Calibri"/>
                <w:b/>
                <w:color w:val="FFFFFF" w:themeColor="background1"/>
                <w:szCs w:val="24"/>
              </w:rPr>
              <w:t>Nein</w:t>
            </w:r>
          </w:p>
        </w:tc>
        <w:tc>
          <w:tcPr>
            <w:tcW w:w="3402" w:type="dxa"/>
            <w:gridSpan w:val="2"/>
            <w:vMerge/>
            <w:shd w:val="clear" w:color="auto" w:fill="15759D" w:themeFill="accent2" w:themeFillShade="80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</w:tr>
      <w:tr w:rsidR="002C01BF" w:rsidRPr="002C01BF" w:rsidTr="002C01BF">
        <w:tc>
          <w:tcPr>
            <w:tcW w:w="3993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  <w:r w:rsidRPr="002C01BF">
              <w:rPr>
                <w:rFonts w:ascii="Calibri" w:hAnsi="Calibri" w:cs="Calibri"/>
                <w:szCs w:val="24"/>
              </w:rPr>
              <w:t>… mangelnde Lüftung oder  Sauerstoffmangel?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</w:tr>
      <w:tr w:rsidR="002C01BF" w:rsidRPr="002C01BF" w:rsidTr="002C01BF">
        <w:tc>
          <w:tcPr>
            <w:tcW w:w="3993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  <w:r w:rsidRPr="002C01BF">
              <w:rPr>
                <w:rFonts w:ascii="Calibri" w:hAnsi="Calibri" w:cs="Calibri"/>
                <w:szCs w:val="24"/>
              </w:rPr>
              <w:t>… unzureichende Rettungsmaßnahmen oder fehlende Absturzsicherung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</w:tr>
      <w:tr w:rsidR="002C01BF" w:rsidRPr="002C01BF" w:rsidTr="002C01BF">
        <w:tc>
          <w:tcPr>
            <w:tcW w:w="3993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  <w:r w:rsidRPr="002C01BF">
              <w:rPr>
                <w:rFonts w:ascii="Calibri" w:hAnsi="Calibri" w:cs="Calibri"/>
                <w:szCs w:val="24"/>
              </w:rPr>
              <w:t>… unzureichende Abtrennung zu angrenzenden Räumen und Gefahrenstellen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</w:tr>
      <w:tr w:rsidR="002C01BF" w:rsidRPr="002C01BF" w:rsidTr="002C01BF">
        <w:trPr>
          <w:trHeight w:val="558"/>
        </w:trPr>
        <w:tc>
          <w:tcPr>
            <w:tcW w:w="3993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  <w:r w:rsidRPr="002C01BF">
              <w:rPr>
                <w:rFonts w:ascii="Calibri" w:hAnsi="Calibri" w:cs="Calibri"/>
                <w:szCs w:val="24"/>
              </w:rPr>
              <w:t>… zu enge Zugangsöffnungen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</w:tr>
      <w:tr w:rsidR="002C01BF" w:rsidRPr="002C01BF" w:rsidTr="002C01BF">
        <w:tc>
          <w:tcPr>
            <w:tcW w:w="3993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  <w:r w:rsidRPr="002C01BF">
              <w:rPr>
                <w:rFonts w:ascii="Calibri" w:hAnsi="Calibri" w:cs="Calibri"/>
                <w:szCs w:val="24"/>
              </w:rPr>
              <w:t>… Gefahrstellen von Maschinen oder Einbauten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</w:tr>
      <w:tr w:rsidR="002C01BF" w:rsidRPr="002C01BF" w:rsidTr="002C01BF">
        <w:tc>
          <w:tcPr>
            <w:tcW w:w="3993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  <w:r w:rsidRPr="002C01BF">
              <w:rPr>
                <w:rFonts w:ascii="Calibri" w:hAnsi="Calibri" w:cs="Calibri"/>
                <w:szCs w:val="24"/>
              </w:rPr>
              <w:t>… Gesundheitsgefahren durch erhöhte körperliche Belastung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</w:tr>
      <w:tr w:rsidR="002C01BF" w:rsidRPr="002C01BF" w:rsidTr="002C01BF">
        <w:tc>
          <w:tcPr>
            <w:tcW w:w="3993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  <w:r w:rsidRPr="002C01BF">
              <w:rPr>
                <w:rFonts w:ascii="Calibri" w:hAnsi="Calibri" w:cs="Calibri"/>
                <w:szCs w:val="24"/>
              </w:rPr>
              <w:t>… elektrischen Strom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</w:tr>
      <w:tr w:rsidR="002C01BF" w:rsidRPr="002C01BF" w:rsidTr="002C01BF">
        <w:tc>
          <w:tcPr>
            <w:tcW w:w="3993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  <w:r w:rsidRPr="002C01BF">
              <w:rPr>
                <w:rFonts w:ascii="Calibri" w:hAnsi="Calibri" w:cs="Calibri"/>
                <w:szCs w:val="24"/>
              </w:rPr>
              <w:t>… Strahlung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</w:tr>
      <w:tr w:rsidR="002C01BF" w:rsidRPr="002C01BF" w:rsidTr="002C01BF">
        <w:tc>
          <w:tcPr>
            <w:tcW w:w="3993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  <w:r w:rsidRPr="002C01BF">
              <w:rPr>
                <w:rFonts w:ascii="Calibri" w:hAnsi="Calibri" w:cs="Calibri"/>
                <w:szCs w:val="24"/>
              </w:rPr>
              <w:t>… heiße oder kalte Medien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</w:tr>
      <w:tr w:rsidR="002C01BF" w:rsidRPr="002C01BF" w:rsidTr="002C01BF">
        <w:tc>
          <w:tcPr>
            <w:tcW w:w="3993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  <w:r w:rsidRPr="002C01BF">
              <w:rPr>
                <w:rFonts w:ascii="Calibri" w:hAnsi="Calibri" w:cs="Calibri"/>
                <w:szCs w:val="24"/>
              </w:rPr>
              <w:t>… Gefahrstoffe (z. B. Klebstoffe, Reinigungsmittel, Farben)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</w:tr>
      <w:tr w:rsidR="002C01BF" w:rsidRPr="002C01BF" w:rsidTr="002C01BF">
        <w:tc>
          <w:tcPr>
            <w:tcW w:w="3993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  <w:r w:rsidRPr="002C01BF">
              <w:rPr>
                <w:rFonts w:ascii="Calibri" w:hAnsi="Calibri" w:cs="Calibri"/>
                <w:szCs w:val="24"/>
              </w:rPr>
              <w:t>… biologische Stoffe (z. B. Faulgase)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</w:tr>
      <w:tr w:rsidR="002C01BF" w:rsidRPr="002C01BF" w:rsidTr="002C01BF">
        <w:tc>
          <w:tcPr>
            <w:tcW w:w="3993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  <w:r w:rsidRPr="002C01BF">
              <w:rPr>
                <w:rFonts w:ascii="Calibri" w:hAnsi="Calibri" w:cs="Calibri"/>
                <w:szCs w:val="24"/>
              </w:rPr>
              <w:t>… Absturzgefahr beim Einstieg oder innerhalb des Raumes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</w:tr>
      <w:tr w:rsidR="002C01BF" w:rsidRPr="002C01BF" w:rsidTr="002C01BF">
        <w:tc>
          <w:tcPr>
            <w:tcW w:w="3993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  <w:r w:rsidRPr="002C01BF">
              <w:rPr>
                <w:rFonts w:ascii="Calibri" w:hAnsi="Calibri" w:cs="Calibri"/>
                <w:szCs w:val="24"/>
              </w:rPr>
              <w:t>… Arbeitsverfahren (z. B. Schweißen, Schleifen)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</w:tr>
      <w:tr w:rsidR="002C01BF" w:rsidRPr="002C01BF" w:rsidTr="002C01BF">
        <w:tc>
          <w:tcPr>
            <w:tcW w:w="3993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  <w:r w:rsidRPr="002C01BF">
              <w:rPr>
                <w:rFonts w:ascii="Calibri" w:hAnsi="Calibri" w:cs="Calibri"/>
                <w:szCs w:val="24"/>
              </w:rPr>
              <w:t>… durch Inhalt (z. B. Schüttgut)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</w:tr>
      <w:tr w:rsidR="002C01BF" w:rsidRPr="002C01BF" w:rsidTr="002C01BF">
        <w:tc>
          <w:tcPr>
            <w:tcW w:w="3993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</w:tr>
      <w:tr w:rsidR="002C01BF" w:rsidRPr="002C01BF" w:rsidTr="002C01BF">
        <w:tc>
          <w:tcPr>
            <w:tcW w:w="3993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  <w:r w:rsidRPr="002C01BF">
              <w:rPr>
                <w:rFonts w:ascii="Calibri" w:hAnsi="Calibri" w:cs="Calibri"/>
                <w:szCs w:val="24"/>
              </w:rPr>
              <w:t>…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</w:tr>
      <w:tr w:rsidR="002C01BF" w:rsidRPr="002C01BF" w:rsidTr="002C01BF">
        <w:tc>
          <w:tcPr>
            <w:tcW w:w="3993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  <w:r w:rsidRPr="002C01BF">
              <w:rPr>
                <w:rFonts w:ascii="Calibri" w:hAnsi="Calibri" w:cs="Calibri"/>
                <w:szCs w:val="24"/>
              </w:rPr>
              <w:t>…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  <w:p w:rsidR="002C01BF" w:rsidRPr="002C01BF" w:rsidRDefault="002C01BF" w:rsidP="00D77B19">
            <w:pPr>
              <w:spacing w:after="120" w:line="240" w:lineRule="atLeast"/>
              <w:rPr>
                <w:rFonts w:ascii="Calibri" w:hAnsi="Calibri" w:cs="Calibri"/>
                <w:szCs w:val="24"/>
              </w:rPr>
            </w:pPr>
          </w:p>
        </w:tc>
      </w:tr>
    </w:tbl>
    <w:p w:rsidR="002C01BF" w:rsidRPr="002C01BF" w:rsidRDefault="002C01BF" w:rsidP="002C01BF">
      <w:pPr>
        <w:spacing w:after="120" w:line="240" w:lineRule="auto"/>
        <w:jc w:val="both"/>
        <w:rPr>
          <w:rFonts w:ascii="Calibri" w:hAnsi="Calibri" w:cs="Calibri"/>
          <w:b/>
          <w:szCs w:val="24"/>
        </w:rPr>
      </w:pPr>
      <w:r w:rsidRPr="002C01BF">
        <w:rPr>
          <w:rFonts w:ascii="Calibri" w:hAnsi="Calibri" w:cs="Calibri"/>
          <w:b/>
          <w:szCs w:val="24"/>
        </w:rPr>
        <w:br/>
      </w:r>
      <w:r w:rsidRPr="002C01BF">
        <w:rPr>
          <w:rFonts w:ascii="Calibri" w:hAnsi="Calibri" w:cs="Calibri"/>
          <w:b/>
          <w:szCs w:val="24"/>
        </w:rPr>
        <w:br/>
        <w:t>Hinweis</w:t>
      </w:r>
    </w:p>
    <w:p w:rsidR="002C01BF" w:rsidRPr="002C01BF" w:rsidRDefault="002C01BF" w:rsidP="002C01BF">
      <w:pPr>
        <w:spacing w:after="120" w:line="360" w:lineRule="auto"/>
        <w:jc w:val="both"/>
        <w:rPr>
          <w:rFonts w:ascii="Calibri" w:hAnsi="Calibri" w:cs="Calibri"/>
          <w:szCs w:val="24"/>
        </w:rPr>
      </w:pPr>
      <w:r w:rsidRPr="002C01BF">
        <w:rPr>
          <w:rFonts w:ascii="Calibri" w:hAnsi="Calibri" w:cs="Calibri"/>
          <w:szCs w:val="24"/>
        </w:rPr>
        <w:t>Die Checkliste erhebt keinen Anspruch auf Vollständigkeit. Sie müssen vielmehr jeden Einzelfall vor Ort genau beurteilen. Eine sehr umfangreiche Aufzählung möglicher Gefährdungen finden Sie auch in der DGUV-Information 213-001 „Arbeiten in engen Räumen“.</w:t>
      </w:r>
    </w:p>
    <w:p w:rsidR="002C01BF" w:rsidRPr="002C01BF" w:rsidRDefault="002C01BF" w:rsidP="002C01BF">
      <w:pPr>
        <w:spacing w:after="120" w:line="240" w:lineRule="atLeast"/>
        <w:rPr>
          <w:rFonts w:ascii="Calibri" w:hAnsi="Calibri" w:cs="Calibri"/>
          <w:szCs w:val="24"/>
        </w:rPr>
      </w:pPr>
    </w:p>
    <w:p w:rsidR="002C01BF" w:rsidRPr="002C01BF" w:rsidRDefault="002C01BF" w:rsidP="002C01BF">
      <w:pPr>
        <w:rPr>
          <w:rFonts w:ascii="Calibri" w:hAnsi="Calibri" w:cs="Calibri"/>
        </w:rPr>
      </w:pPr>
    </w:p>
    <w:p w:rsidR="002C01BF" w:rsidRPr="002C01BF" w:rsidRDefault="002C01BF" w:rsidP="00C653A0">
      <w:pPr>
        <w:rPr>
          <w:rFonts w:ascii="Calibri" w:hAnsi="Calibri" w:cs="Calibri"/>
        </w:rPr>
      </w:pPr>
    </w:p>
    <w:sectPr w:rsidR="002C01BF" w:rsidRPr="002C01BF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EDB" w:rsidRDefault="00170EDB" w:rsidP="008B0457">
      <w:pPr>
        <w:spacing w:line="240" w:lineRule="auto"/>
      </w:pPr>
      <w:r>
        <w:separator/>
      </w:r>
    </w:p>
  </w:endnote>
  <w:endnote w:type="continuationSeparator" w:id="0">
    <w:p w:rsidR="00170EDB" w:rsidRDefault="00170EDB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0" w:rsidRPr="00527A8E" w:rsidRDefault="00AD2609" w:rsidP="00527A8E">
    <w:pPr>
      <w:pStyle w:val="Fuzeile"/>
      <w:ind w:firstLine="720"/>
      <w:jc w:val="right"/>
      <w:rPr>
        <w:rFonts w:asciiTheme="majorHAnsi" w:hAnsiTheme="majorHAnsi" w:cstheme="majorHAnsi"/>
        <w:noProof/>
        <w:color w:val="808080" w:themeColor="background1" w:themeShade="80"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©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Safety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Xperts</w:t>
    </w:r>
    <w:proofErr w:type="spellEnd"/>
    <w:r w:rsidR="0049396C">
      <w:rPr>
        <w:rFonts w:asciiTheme="majorHAnsi" w:hAnsiTheme="majorHAnsi" w:cstheme="majorHAnsi"/>
        <w:color w:val="808080" w:themeColor="background1" w:themeShade="80"/>
        <w:sz w:val="18"/>
        <w:lang w:bidi="de-DE"/>
      </w:rPr>
      <w:t>, Arbeitssicherheits-Update 202</w:t>
    </w:r>
    <w:r w:rsidR="00AF3C36">
      <w:rPr>
        <w:rFonts w:asciiTheme="majorHAnsi" w:hAnsiTheme="majorHAnsi" w:cstheme="majorHAnsi"/>
        <w:color w:val="808080" w:themeColor="background1" w:themeShade="80"/>
        <w:sz w:val="18"/>
        <w:lang w:bidi="de-DE"/>
      </w:rPr>
      <w:t>5</w:t>
    </w:r>
  </w:p>
  <w:p w:rsidR="00C67D68" w:rsidRPr="00C67D68" w:rsidRDefault="00C67D68" w:rsidP="00527A8E">
    <w:pPr>
      <w:pStyle w:val="Fuzeile"/>
      <w:ind w:firstLine="72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EDB" w:rsidRDefault="00170EDB" w:rsidP="008B0457">
      <w:pPr>
        <w:spacing w:line="240" w:lineRule="auto"/>
      </w:pPr>
      <w:r>
        <w:separator/>
      </w:r>
    </w:p>
  </w:footnote>
  <w:footnote w:type="continuationSeparator" w:id="0">
    <w:p w:rsidR="00170EDB" w:rsidRDefault="00170EDB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0229"/>
    <w:multiLevelType w:val="multilevel"/>
    <w:tmpl w:val="0AD6F65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503A3"/>
    <w:multiLevelType w:val="multilevel"/>
    <w:tmpl w:val="CDA6DD84"/>
    <w:lvl w:ilvl="0">
      <w:start w:val="1"/>
      <w:numFmt w:val="bullet"/>
      <w:lvlText w:val="-"/>
      <w:lvlJc w:val="left"/>
      <w:pPr>
        <w:tabs>
          <w:tab w:val="num" w:pos="617"/>
        </w:tabs>
        <w:ind w:left="617" w:hanging="39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966"/>
        </w:tabs>
        <w:ind w:left="9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86"/>
        </w:tabs>
        <w:ind w:left="16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26"/>
        </w:tabs>
        <w:ind w:left="31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46"/>
        </w:tabs>
        <w:ind w:left="38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66"/>
        </w:tabs>
        <w:ind w:left="45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86"/>
        </w:tabs>
        <w:ind w:left="52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06"/>
        </w:tabs>
        <w:ind w:left="6006" w:hanging="360"/>
      </w:pPr>
      <w:rPr>
        <w:rFonts w:ascii="Wingdings" w:hAnsi="Wingdings" w:hint="default"/>
      </w:rPr>
    </w:lvl>
  </w:abstractNum>
  <w:abstractNum w:abstractNumId="5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151FD4"/>
    <w:multiLevelType w:val="hybridMultilevel"/>
    <w:tmpl w:val="6C3EDE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3156E"/>
    <w:rsid w:val="001421CE"/>
    <w:rsid w:val="00170EDB"/>
    <w:rsid w:val="00181F90"/>
    <w:rsid w:val="00193D8B"/>
    <w:rsid w:val="00194FA3"/>
    <w:rsid w:val="001B0E00"/>
    <w:rsid w:val="002A0996"/>
    <w:rsid w:val="002B1C90"/>
    <w:rsid w:val="002C01BF"/>
    <w:rsid w:val="002D5565"/>
    <w:rsid w:val="003A77CE"/>
    <w:rsid w:val="003B7F48"/>
    <w:rsid w:val="00405243"/>
    <w:rsid w:val="0049396C"/>
    <w:rsid w:val="00495E41"/>
    <w:rsid w:val="004B45C0"/>
    <w:rsid w:val="00527A8E"/>
    <w:rsid w:val="00585705"/>
    <w:rsid w:val="00585E82"/>
    <w:rsid w:val="005A5989"/>
    <w:rsid w:val="005E6A3E"/>
    <w:rsid w:val="006259A1"/>
    <w:rsid w:val="00675F78"/>
    <w:rsid w:val="006C0196"/>
    <w:rsid w:val="006C0AED"/>
    <w:rsid w:val="006C27EC"/>
    <w:rsid w:val="006C444D"/>
    <w:rsid w:val="006F0EF6"/>
    <w:rsid w:val="0077272F"/>
    <w:rsid w:val="0081053B"/>
    <w:rsid w:val="00811147"/>
    <w:rsid w:val="008B0457"/>
    <w:rsid w:val="008B4D34"/>
    <w:rsid w:val="00964215"/>
    <w:rsid w:val="00A27BBA"/>
    <w:rsid w:val="00A34118"/>
    <w:rsid w:val="00A346B1"/>
    <w:rsid w:val="00AD2609"/>
    <w:rsid w:val="00AE53AB"/>
    <w:rsid w:val="00AF3C36"/>
    <w:rsid w:val="00B04DF0"/>
    <w:rsid w:val="00B11398"/>
    <w:rsid w:val="00B27F29"/>
    <w:rsid w:val="00B55E3C"/>
    <w:rsid w:val="00B734EF"/>
    <w:rsid w:val="00B75C23"/>
    <w:rsid w:val="00B80F1F"/>
    <w:rsid w:val="00BB5447"/>
    <w:rsid w:val="00BC3498"/>
    <w:rsid w:val="00BD1422"/>
    <w:rsid w:val="00C10EC3"/>
    <w:rsid w:val="00C653A0"/>
    <w:rsid w:val="00C67D68"/>
    <w:rsid w:val="00CA2EED"/>
    <w:rsid w:val="00D00296"/>
    <w:rsid w:val="00D06DF0"/>
    <w:rsid w:val="00D141B9"/>
    <w:rsid w:val="00D41208"/>
    <w:rsid w:val="00E2246C"/>
    <w:rsid w:val="00E42E27"/>
    <w:rsid w:val="00E71676"/>
    <w:rsid w:val="00E83D6C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E4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BC349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C3498"/>
    <w:rPr>
      <w:rFonts w:ascii="Times New Roman" w:hAnsi="Times New Roman"/>
    </w:rPr>
  </w:style>
  <w:style w:type="paragraph" w:styleId="Textkrper-Einzug3">
    <w:name w:val="Body Text Indent 3"/>
    <w:basedOn w:val="Standard"/>
    <w:link w:val="Textkrper-Einzug3Zchn"/>
    <w:semiHidden/>
    <w:unhideWhenUsed/>
    <w:rsid w:val="00BC349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BC3498"/>
    <w:rPr>
      <w:rFonts w:ascii="Times New Roman" w:hAnsi="Times New Roman"/>
      <w:sz w:val="16"/>
      <w:szCs w:val="16"/>
    </w:rPr>
  </w:style>
  <w:style w:type="paragraph" w:customStyle="1" w:styleId="Formatvorlage1">
    <w:name w:val="Formatvorlage1"/>
    <w:basedOn w:val="Standard"/>
    <w:uiPriority w:val="99"/>
    <w:rsid w:val="00BC3498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Futura Bk BT" w:eastAsia="Times New Roman" w:hAnsi="Futura Bk BT" w:cs="Times New Roman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BD1422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50D744972A4AB4217E2885DCC343" ma:contentTypeVersion="7" ma:contentTypeDescription="Ein neues Dokument erstellen." ma:contentTypeScope="" ma:versionID="ac9e6f7f11dc3b2430816d2f1216c0dc">
  <xsd:schema xmlns:xsd="http://www.w3.org/2001/XMLSchema" xmlns:xs="http://www.w3.org/2001/XMLSchema" xmlns:p="http://schemas.microsoft.com/office/2006/metadata/properties" xmlns:ns2="0d27e6b6-5274-45ab-92bf-eef2c3d97060" targetNamespace="http://schemas.microsoft.com/office/2006/metadata/properties" ma:root="true" ma:fieldsID="28512aa7bed9483f3bb696c78925230f" ns2:_="">
    <xsd:import namespace="0d27e6b6-5274-45ab-92bf-eef2c3d9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e6b6-5274-45ab-92bf-eef2c3d97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CEB42-8B8B-416D-A28B-96281958A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e6b6-5274-45ab-92bf-eef2c3d9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2</Pages>
  <Words>153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2024-12-15T16:37:00Z</dcterms:created>
  <dcterms:modified xsi:type="dcterms:W3CDTF">2024-12-15T16:37:00Z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0x010100A4EC50D744972A4AB4217E2885DCC343</vt:lpwstr>
  </property>
</Properties>
</file>