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>Muster-Betriebsvereinbarung: Betriebsübergang</w:t>
      </w:r>
    </w:p>
    <w:p w:rsid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Zwischen der Betriebsleitung</w:t>
      </w: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… –</w:t>
      </w: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und</w:t>
      </w: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dem Betriebsrat</w:t>
      </w: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die/</w:t>
      </w:r>
      <w:proofErr w:type="gram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den Vorsitzende</w:t>
      </w:r>
      <w:proofErr w:type="gram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/n –</w:t>
      </w:r>
    </w:p>
    <w:p w:rsid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wird folgende Betriebsvereinbarung geschlossen:</w:t>
      </w:r>
    </w:p>
    <w:p w:rsidR="007258E5" w:rsidRPr="007258E5" w:rsidRDefault="007258E5" w:rsidP="007258E5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1 Betriebsänderung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 Unternehmen ... wird in insgesamt ... Unternehmen aufgespalten, und zwar im Einzelnem wie folgt: ...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Betriebsleitung und der Betriebsrat haben gemeinsam die Arbeitnehmenden je einem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neuen Unternehmen zugeordnet.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2 Besitzstandswahrung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Durch die Neustrukturierung und den damit verbundenen Betriebsübergang dürfen den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betroffenen Arbeitnehmenden keine Nachteile entstehen.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Die Unternehmensleitung und der Betriebsrat stimmen überein,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die materiellen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Arbeitsbedingungen der bisher im Unternehmen beschäftigten Kolleginnen und Kollegen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mindestens für die Dauer von 24 Monaten nach dem Stichtag der Umstrukturierung erhalten bleiben.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Beschäftigungszeiten vor dem Übergang in das neue Unternehmen sind dort mitzuzählen.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3 Widerspruch gegen Arbeitgeberwechsel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Alle Arbeitnehmenden, die von der Aufspaltung betroffen sind, haben das Recht, dem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Wechsel zu einem anderen Unternehmen schriftlich zu widersprechen (§ 613a Abs. 6 Bürgerliches Gesetzbuch).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Der Widerspruch kann dazu führen,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aufgrund betriebsbedingter Kündigung der Verlust des Arbeitsplatzes droht, wenn eine Weiterbeschäftigung im bisherigen Unternehmen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nicht möglich ist. Die Unternehmensleitung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die Mitarbeitenden hierauf individuell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noch einmal gesondert in Textform aufmerksam machen.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Um den Widerspruch ausüben zu können, informiert die aktuelle Unternehmensleitung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ihre Beschäftigten über den Betriebsübergang. Die Information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schriftlich erfolgen.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Sie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zudem folgende Punkte beinhalten:</w:t>
      </w:r>
    </w:p>
    <w:p w:rsidR="007258E5" w:rsidRPr="007258E5" w:rsidRDefault="007258E5" w:rsidP="007258E5">
      <w:pPr>
        <w:pStyle w:val="Listenabsatz"/>
        <w:widowControl/>
        <w:numPr>
          <w:ilvl w:val="0"/>
          <w:numId w:val="37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Zeitpunkt, konkreter Ablauf und Umfang des Betriebsübergangs</w:t>
      </w:r>
    </w:p>
    <w:p w:rsidR="007258E5" w:rsidRPr="007258E5" w:rsidRDefault="007258E5" w:rsidP="007258E5">
      <w:pPr>
        <w:pStyle w:val="Listenabsatz"/>
        <w:widowControl/>
        <w:numPr>
          <w:ilvl w:val="0"/>
          <w:numId w:val="37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Rechtsgrund für den Übergang (z. B. Verkauf)</w:t>
      </w:r>
    </w:p>
    <w:p w:rsidR="007258E5" w:rsidRPr="007258E5" w:rsidRDefault="007258E5" w:rsidP="007258E5">
      <w:pPr>
        <w:pStyle w:val="Listenabsatz"/>
        <w:widowControl/>
        <w:numPr>
          <w:ilvl w:val="0"/>
          <w:numId w:val="37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Information der Arbeitnehmenden über die rechtlichen, wirtschaftlichen und sozialen</w:t>
      </w:r>
    </w:p>
    <w:p w:rsidR="007258E5" w:rsidRPr="007258E5" w:rsidRDefault="007258E5" w:rsidP="007258E5">
      <w:pPr>
        <w:widowControl/>
        <w:autoSpaceDE/>
        <w:autoSpaceDN/>
        <w:ind w:left="708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Folgen sowie über die in Aussicht gestellten Maßnahmen (z. B. Weiterbildungsmaßnahmen im neuen Betrieb)</w:t>
      </w:r>
    </w:p>
    <w:p w:rsidR="007258E5" w:rsidRPr="007258E5" w:rsidRDefault="007258E5" w:rsidP="007258E5">
      <w:pPr>
        <w:pStyle w:val="Listenabsatz"/>
        <w:widowControl/>
        <w:numPr>
          <w:ilvl w:val="0"/>
          <w:numId w:val="38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eine Information über das einmonatige Widerspruchsrecht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lastRenderedPageBreak/>
        <w:t xml:space="preserve">Außerdem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die Unterrichtung rechtzeitig (mindestens einen Monat) vor dem geplanten Übergang in Textform (z. B. Brief oder E-Mail) erfolgen.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Durch die Aufspaltung gilt der Tarifvertrag … für die neuen Unternehmen ... und ... nicht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mehr. Die Regelungen des genannten Tarifvertrags gelten als einzelvertragliche Inhaltsnormen längstens zwölf Monate nach Stichtag weiter.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4 Kündigungsschutz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Betriebsbedingte Kündigungen aus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Anlass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dieser Betriebsänderung sind ausgeschlossen.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5 Versetzungen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Betriebsrat wird zu den Versetzungen entsprechend den einschlägigen Bestimmungen angehört.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6 Aufstiegs- und Entwicklungschancen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Zum Erhalt der beruflichen Aufstiegs- und Entwicklungschancen werden 18 Monate lang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sämtliche offene Stellen im Unternehmen und den aus dem Unternehmen hervorgegangenen Gesellschaften in diesem Unternehmen ausgeschrieben.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7 Übergangsmandat des Betriebsrats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Für die Zeit unmittelbar nach der Neustrukturierung vereinbaren die Betriebsleitung und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Betriebsrat folgende Übergangsregelung: Das gesetzliche Übergangsmandat für die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derzeitigen Betriebsratsmitglieder … besteht bis zum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Abschluss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erforderlicher Neuwahlen,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also bis zur Bekanntgabe der Wahlergebnisse. Die gesetzliche Übergangsfrist von sechs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Monaten wird auf 18 Monate verlängert.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8 Betriebsvereinbarungen in ausgegründeten Unternehmen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Soweit die Betriebsidentität nicht erhalten bleibt, finden die bisherigen Betriebsvereinbarungen bis zur Wahl neuer Personalvertretungen in allen Unternehmen Anwendung.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Bis zum </w:t>
      </w:r>
      <w:proofErr w:type="spellStart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Abschluss</w:t>
      </w:r>
      <w:proofErr w:type="spellEnd"/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neuer Betriebsvereinbarungen gelten die derzeitigen Betriebsvereinbarungen weiter.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 xml:space="preserve">§ 9 </w:t>
      </w:r>
      <w:proofErr w:type="spellStart"/>
      <w:r w:rsidRPr="007258E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Schlussbestimmungen</w:t>
      </w:r>
      <w:proofErr w:type="spellEnd"/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Diese Betriebsvereinbarung tritt mit ihrer Unterzeichnung in Kraft.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_______________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Ort, Datum</w:t>
      </w: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_______________</w:t>
      </w:r>
    </w:p>
    <w:p w:rsidR="007258E5" w:rsidRPr="007258E5" w:rsidRDefault="007258E5" w:rsidP="007258E5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7258E5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Unterschriften</w:t>
      </w:r>
    </w:p>
    <w:p w:rsidR="00A36422" w:rsidRPr="007258E5" w:rsidRDefault="00A36422" w:rsidP="007258E5">
      <w:pPr>
        <w:rPr>
          <w:rFonts w:asciiTheme="minorHAnsi" w:hAnsiTheme="minorHAnsi" w:cstheme="minorHAnsi"/>
          <w:sz w:val="24"/>
          <w:szCs w:val="24"/>
        </w:rPr>
      </w:pPr>
    </w:p>
    <w:sectPr w:rsidR="00A36422" w:rsidRPr="007258E5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0B0A2C7A"/>
    <w:multiLevelType w:val="hybridMultilevel"/>
    <w:tmpl w:val="1A64EA70"/>
    <w:lvl w:ilvl="0" w:tplc="7E5C13B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11425612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65587848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0876F58C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B30C524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90B0556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DDF818C0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FDD2078C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FE66536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D2900E9"/>
    <w:multiLevelType w:val="hybridMultilevel"/>
    <w:tmpl w:val="44886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4751"/>
    <w:multiLevelType w:val="hybridMultilevel"/>
    <w:tmpl w:val="5714E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0" w15:restartNumberingAfterBreak="0">
    <w:nsid w:val="1CE66B26"/>
    <w:multiLevelType w:val="hybridMultilevel"/>
    <w:tmpl w:val="E0DE3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3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6" w15:restartNumberingAfterBreak="0">
    <w:nsid w:val="3A3D6CD3"/>
    <w:multiLevelType w:val="hybridMultilevel"/>
    <w:tmpl w:val="3508E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9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22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83554"/>
    <w:multiLevelType w:val="hybridMultilevel"/>
    <w:tmpl w:val="2838443A"/>
    <w:lvl w:ilvl="0" w:tplc="C9AA1D7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D28751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4734276C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01081DE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8CDA309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67E06226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BFFA61DC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38C9FC2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8110DB98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9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30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31" w15:restartNumberingAfterBreak="0">
    <w:nsid w:val="67974AF1"/>
    <w:multiLevelType w:val="hybridMultilevel"/>
    <w:tmpl w:val="8D36F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33" w15:restartNumberingAfterBreak="0">
    <w:nsid w:val="6F3477DA"/>
    <w:multiLevelType w:val="hybridMultilevel"/>
    <w:tmpl w:val="8B188826"/>
    <w:lvl w:ilvl="0" w:tplc="8B327FD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600902C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89003024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221AA0E2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A2E0F046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31722980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5D1EE652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9C2CE91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9A424C7C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34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5" w15:restartNumberingAfterBreak="0">
    <w:nsid w:val="774F6C67"/>
    <w:multiLevelType w:val="hybridMultilevel"/>
    <w:tmpl w:val="10481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37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6"/>
  </w:num>
  <w:num w:numId="2" w16cid:durableId="1387951052">
    <w:abstractNumId w:val="14"/>
  </w:num>
  <w:num w:numId="3" w16cid:durableId="1217399118">
    <w:abstractNumId w:val="7"/>
  </w:num>
  <w:num w:numId="4" w16cid:durableId="400568453">
    <w:abstractNumId w:val="6"/>
  </w:num>
  <w:num w:numId="5" w16cid:durableId="2088989209">
    <w:abstractNumId w:val="0"/>
  </w:num>
  <w:num w:numId="6" w16cid:durableId="184565100">
    <w:abstractNumId w:val="29"/>
  </w:num>
  <w:num w:numId="7" w16cid:durableId="927692108">
    <w:abstractNumId w:val="17"/>
  </w:num>
  <w:num w:numId="8" w16cid:durableId="1575629935">
    <w:abstractNumId w:val="19"/>
  </w:num>
  <w:num w:numId="9" w16cid:durableId="482239623">
    <w:abstractNumId w:val="22"/>
  </w:num>
  <w:num w:numId="10" w16cid:durableId="1248685542">
    <w:abstractNumId w:val="25"/>
  </w:num>
  <w:num w:numId="11" w16cid:durableId="24525292">
    <w:abstractNumId w:val="11"/>
  </w:num>
  <w:num w:numId="12" w16cid:durableId="1992638125">
    <w:abstractNumId w:val="32"/>
  </w:num>
  <w:num w:numId="13" w16cid:durableId="1850636646">
    <w:abstractNumId w:val="30"/>
  </w:num>
  <w:num w:numId="14" w16cid:durableId="1183318661">
    <w:abstractNumId w:val="12"/>
  </w:num>
  <w:num w:numId="15" w16cid:durableId="592008402">
    <w:abstractNumId w:val="18"/>
  </w:num>
  <w:num w:numId="16" w16cid:durableId="685138690">
    <w:abstractNumId w:val="21"/>
  </w:num>
  <w:num w:numId="17" w16cid:durableId="483816746">
    <w:abstractNumId w:val="4"/>
  </w:num>
  <w:num w:numId="18" w16cid:durableId="498277021">
    <w:abstractNumId w:val="15"/>
  </w:num>
  <w:num w:numId="19" w16cid:durableId="2117410205">
    <w:abstractNumId w:val="37"/>
  </w:num>
  <w:num w:numId="20" w16cid:durableId="1952202596">
    <w:abstractNumId w:val="9"/>
  </w:num>
  <w:num w:numId="21" w16cid:durableId="1409377666">
    <w:abstractNumId w:val="36"/>
  </w:num>
  <w:num w:numId="22" w16cid:durableId="704646654">
    <w:abstractNumId w:val="34"/>
  </w:num>
  <w:num w:numId="23" w16cid:durableId="1980067040">
    <w:abstractNumId w:val="5"/>
  </w:num>
  <w:num w:numId="24" w16cid:durableId="550000861">
    <w:abstractNumId w:val="27"/>
  </w:num>
  <w:num w:numId="25" w16cid:durableId="1480732829">
    <w:abstractNumId w:val="13"/>
  </w:num>
  <w:num w:numId="26" w16cid:durableId="103619110">
    <w:abstractNumId w:val="24"/>
  </w:num>
  <w:num w:numId="27" w16cid:durableId="884368632">
    <w:abstractNumId w:val="20"/>
  </w:num>
  <w:num w:numId="28" w16cid:durableId="851530328">
    <w:abstractNumId w:val="23"/>
  </w:num>
  <w:num w:numId="29" w16cid:durableId="799759853">
    <w:abstractNumId w:val="1"/>
  </w:num>
  <w:num w:numId="30" w16cid:durableId="798568814">
    <w:abstractNumId w:val="3"/>
  </w:num>
  <w:num w:numId="31" w16cid:durableId="105004669">
    <w:abstractNumId w:val="2"/>
  </w:num>
  <w:num w:numId="32" w16cid:durableId="1801998672">
    <w:abstractNumId w:val="33"/>
  </w:num>
  <w:num w:numId="33" w16cid:durableId="2022510030">
    <w:abstractNumId w:val="28"/>
  </w:num>
  <w:num w:numId="34" w16cid:durableId="639187208">
    <w:abstractNumId w:val="16"/>
  </w:num>
  <w:num w:numId="35" w16cid:durableId="1182014752">
    <w:abstractNumId w:val="8"/>
  </w:num>
  <w:num w:numId="36" w16cid:durableId="249777733">
    <w:abstractNumId w:val="31"/>
  </w:num>
  <w:num w:numId="37" w16cid:durableId="1986737425">
    <w:abstractNumId w:val="10"/>
  </w:num>
  <w:num w:numId="38" w16cid:durableId="20238959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72E8A"/>
    <w:rsid w:val="000C00DF"/>
    <w:rsid w:val="000C0CF7"/>
    <w:rsid w:val="001472DC"/>
    <w:rsid w:val="00165CA6"/>
    <w:rsid w:val="00194BED"/>
    <w:rsid w:val="0032644E"/>
    <w:rsid w:val="00460FA4"/>
    <w:rsid w:val="004B67B6"/>
    <w:rsid w:val="005711E1"/>
    <w:rsid w:val="00572DD9"/>
    <w:rsid w:val="005730F9"/>
    <w:rsid w:val="005909B6"/>
    <w:rsid w:val="005D4CF5"/>
    <w:rsid w:val="005E2AB9"/>
    <w:rsid w:val="005E645B"/>
    <w:rsid w:val="006E37A6"/>
    <w:rsid w:val="007258E5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718AB"/>
    <w:rsid w:val="009B2B21"/>
    <w:rsid w:val="009C3F35"/>
    <w:rsid w:val="00A1178B"/>
    <w:rsid w:val="00A36422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5D455-13B2-4693-9172-FF067B5E67A7}"/>
</file>

<file path=customXml/itemProps2.xml><?xml version="1.0" encoding="utf-8"?>
<ds:datastoreItem xmlns:ds="http://schemas.openxmlformats.org/officeDocument/2006/customXml" ds:itemID="{4AC5F7B9-8DEB-421F-809B-4AC21BA9FD85}"/>
</file>

<file path=customXml/itemProps3.xml><?xml version="1.0" encoding="utf-8"?>
<ds:datastoreItem xmlns:ds="http://schemas.openxmlformats.org/officeDocument/2006/customXml" ds:itemID="{AA5C13FA-49B1-4A66-B2B6-C909F3A8AA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2025-04-14T20:20:00Z</dcterms:created>
  <dcterms:modified xsi:type="dcterms:W3CDTF">2025-04-14T20:20:00Z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