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0FA4" w:rsidRPr="00460FA4" w:rsidRDefault="00460FA4" w:rsidP="00460FA4">
      <w:pPr>
        <w:pStyle w:val="p1"/>
        <w:rPr>
          <w:rFonts w:asciiTheme="minorHAnsi" w:hAnsiTheme="minorHAnsi" w:cstheme="minorHAnsi"/>
          <w:b/>
          <w:bCs/>
          <w:sz w:val="32"/>
          <w:szCs w:val="32"/>
        </w:rPr>
      </w:pPr>
      <w:r w:rsidRPr="00460FA4">
        <w:rPr>
          <w:rFonts w:asciiTheme="minorHAnsi" w:hAnsiTheme="minorHAnsi" w:cstheme="minorHAnsi"/>
          <w:b/>
          <w:bCs/>
          <w:sz w:val="32"/>
          <w:szCs w:val="32"/>
        </w:rPr>
        <w:t>Muster-Betriebsvereinbarung: Langzeiterkrankte</w:t>
      </w:r>
    </w:p>
    <w:p w:rsidR="00460FA4" w:rsidRDefault="00460FA4" w:rsidP="00460FA4">
      <w:pPr>
        <w:pStyle w:val="p1"/>
        <w:jc w:val="center"/>
        <w:rPr>
          <w:rFonts w:asciiTheme="minorHAnsi" w:hAnsiTheme="minorHAnsi" w:cstheme="minorHAnsi"/>
        </w:rPr>
      </w:pPr>
    </w:p>
    <w:p w:rsidR="00460FA4" w:rsidRPr="00460FA4" w:rsidRDefault="00460FA4" w:rsidP="00460FA4">
      <w:pPr>
        <w:pStyle w:val="p1"/>
        <w:jc w:val="center"/>
        <w:rPr>
          <w:rFonts w:asciiTheme="minorHAnsi" w:hAnsiTheme="minorHAnsi" w:cstheme="minorHAnsi"/>
        </w:rPr>
      </w:pPr>
      <w:r w:rsidRPr="00460FA4">
        <w:rPr>
          <w:rFonts w:asciiTheme="minorHAnsi" w:hAnsiTheme="minorHAnsi" w:cstheme="minorHAnsi"/>
        </w:rPr>
        <w:t>Mitarbeitende in dem Betrieb</w:t>
      </w:r>
    </w:p>
    <w:p w:rsidR="00460FA4" w:rsidRPr="00460FA4" w:rsidRDefault="00460FA4" w:rsidP="00460FA4">
      <w:pPr>
        <w:pStyle w:val="p2"/>
        <w:jc w:val="center"/>
        <w:rPr>
          <w:rFonts w:asciiTheme="minorHAnsi" w:hAnsiTheme="minorHAnsi" w:cstheme="minorHAnsi"/>
          <w:sz w:val="24"/>
          <w:szCs w:val="24"/>
        </w:rPr>
      </w:pPr>
      <w:r w:rsidRPr="00460FA4">
        <w:rPr>
          <w:rFonts w:asciiTheme="minorHAnsi" w:hAnsiTheme="minorHAnsi" w:cstheme="minorHAnsi"/>
          <w:sz w:val="24"/>
          <w:szCs w:val="24"/>
        </w:rPr>
        <w:t>Zwischen der Betriebsleitung …</w:t>
      </w:r>
    </w:p>
    <w:p w:rsidR="00460FA4" w:rsidRPr="00460FA4" w:rsidRDefault="00460FA4" w:rsidP="00460FA4">
      <w:pPr>
        <w:pStyle w:val="p2"/>
        <w:jc w:val="center"/>
        <w:rPr>
          <w:rFonts w:asciiTheme="minorHAnsi" w:hAnsiTheme="minorHAnsi" w:cstheme="minorHAnsi"/>
          <w:sz w:val="24"/>
          <w:szCs w:val="24"/>
        </w:rPr>
      </w:pPr>
      <w:r w:rsidRPr="00460FA4">
        <w:rPr>
          <w:rFonts w:asciiTheme="minorHAnsi" w:hAnsiTheme="minorHAnsi" w:cstheme="minorHAnsi"/>
          <w:sz w:val="24"/>
          <w:szCs w:val="24"/>
        </w:rPr>
        <w:t>– vertreten durch … –</w:t>
      </w:r>
    </w:p>
    <w:p w:rsidR="00460FA4" w:rsidRPr="00460FA4" w:rsidRDefault="00460FA4" w:rsidP="00460FA4">
      <w:pPr>
        <w:pStyle w:val="p2"/>
        <w:jc w:val="center"/>
        <w:rPr>
          <w:rFonts w:asciiTheme="minorHAnsi" w:hAnsiTheme="minorHAnsi" w:cstheme="minorHAnsi"/>
          <w:sz w:val="24"/>
          <w:szCs w:val="24"/>
        </w:rPr>
      </w:pPr>
      <w:r w:rsidRPr="00460FA4">
        <w:rPr>
          <w:rFonts w:asciiTheme="minorHAnsi" w:hAnsiTheme="minorHAnsi" w:cstheme="minorHAnsi"/>
          <w:sz w:val="24"/>
          <w:szCs w:val="24"/>
        </w:rPr>
        <w:t>und</w:t>
      </w:r>
    </w:p>
    <w:p w:rsidR="00460FA4" w:rsidRPr="00460FA4" w:rsidRDefault="00460FA4" w:rsidP="00460FA4">
      <w:pPr>
        <w:pStyle w:val="p2"/>
        <w:jc w:val="center"/>
        <w:rPr>
          <w:rFonts w:asciiTheme="minorHAnsi" w:hAnsiTheme="minorHAnsi" w:cstheme="minorHAnsi"/>
          <w:sz w:val="24"/>
          <w:szCs w:val="24"/>
        </w:rPr>
      </w:pPr>
      <w:r w:rsidRPr="00460FA4">
        <w:rPr>
          <w:rFonts w:asciiTheme="minorHAnsi" w:hAnsiTheme="minorHAnsi" w:cstheme="minorHAnsi"/>
          <w:sz w:val="24"/>
          <w:szCs w:val="24"/>
        </w:rPr>
        <w:t>dem Betriebsrat,</w:t>
      </w:r>
    </w:p>
    <w:p w:rsidR="00460FA4" w:rsidRPr="00460FA4" w:rsidRDefault="00460FA4" w:rsidP="00460FA4">
      <w:pPr>
        <w:pStyle w:val="p2"/>
        <w:jc w:val="center"/>
        <w:rPr>
          <w:rFonts w:asciiTheme="minorHAnsi" w:hAnsiTheme="minorHAnsi" w:cstheme="minorHAnsi"/>
          <w:sz w:val="24"/>
          <w:szCs w:val="24"/>
        </w:rPr>
      </w:pPr>
      <w:r w:rsidRPr="00460FA4">
        <w:rPr>
          <w:rFonts w:asciiTheme="minorHAnsi" w:hAnsiTheme="minorHAnsi" w:cstheme="minorHAnsi"/>
          <w:sz w:val="24"/>
          <w:szCs w:val="24"/>
        </w:rPr>
        <w:t>– vertreten durch die/</w:t>
      </w:r>
      <w:proofErr w:type="gramStart"/>
      <w:r w:rsidRPr="00460FA4">
        <w:rPr>
          <w:rFonts w:asciiTheme="minorHAnsi" w:hAnsiTheme="minorHAnsi" w:cstheme="minorHAnsi"/>
          <w:sz w:val="24"/>
          <w:szCs w:val="24"/>
        </w:rPr>
        <w:t>den Vorsitzende</w:t>
      </w:r>
      <w:proofErr w:type="gramEnd"/>
      <w:r w:rsidRPr="00460FA4">
        <w:rPr>
          <w:rFonts w:asciiTheme="minorHAnsi" w:hAnsiTheme="minorHAnsi" w:cstheme="minorHAnsi"/>
          <w:sz w:val="24"/>
          <w:szCs w:val="24"/>
        </w:rPr>
        <w:t>/n –</w:t>
      </w:r>
    </w:p>
    <w:p w:rsidR="00460FA4" w:rsidRPr="00460FA4" w:rsidRDefault="00460FA4" w:rsidP="00460FA4">
      <w:pPr>
        <w:pStyle w:val="p2"/>
        <w:jc w:val="center"/>
        <w:rPr>
          <w:rFonts w:asciiTheme="minorHAnsi" w:hAnsiTheme="minorHAnsi" w:cstheme="minorHAnsi"/>
          <w:sz w:val="24"/>
          <w:szCs w:val="24"/>
        </w:rPr>
      </w:pPr>
      <w:r w:rsidRPr="00460FA4">
        <w:rPr>
          <w:rFonts w:asciiTheme="minorHAnsi" w:hAnsiTheme="minorHAnsi" w:cstheme="minorHAnsi"/>
          <w:sz w:val="24"/>
          <w:szCs w:val="24"/>
        </w:rPr>
        <w:t>wird folgende Betriebsvereinbarung geschlossen:</w:t>
      </w:r>
    </w:p>
    <w:p w:rsidR="00460FA4" w:rsidRDefault="00460FA4" w:rsidP="00460FA4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</w:p>
    <w:p w:rsidR="00460FA4" w:rsidRDefault="00460FA4" w:rsidP="00460FA4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</w:p>
    <w:p w:rsidR="00460FA4" w:rsidRPr="00460FA4" w:rsidRDefault="00460FA4" w:rsidP="00460FA4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460FA4">
        <w:rPr>
          <w:rFonts w:asciiTheme="minorHAnsi" w:hAnsiTheme="minorHAnsi" w:cstheme="minorHAnsi"/>
          <w:b/>
          <w:bCs/>
          <w:sz w:val="24"/>
          <w:szCs w:val="24"/>
        </w:rPr>
        <w:t>§ 1 Geltungsbereich</w:t>
      </w:r>
    </w:p>
    <w:p w:rsidR="00460FA4" w:rsidRPr="00460FA4" w:rsidRDefault="00460FA4" w:rsidP="00460FA4">
      <w:pPr>
        <w:pStyle w:val="p2"/>
        <w:rPr>
          <w:rFonts w:asciiTheme="minorHAnsi" w:hAnsiTheme="minorHAnsi" w:cstheme="minorHAnsi"/>
          <w:sz w:val="24"/>
          <w:szCs w:val="24"/>
        </w:rPr>
      </w:pPr>
      <w:r w:rsidRPr="00460FA4">
        <w:rPr>
          <w:rFonts w:asciiTheme="minorHAnsi" w:hAnsiTheme="minorHAnsi" w:cstheme="minorHAnsi"/>
          <w:sz w:val="24"/>
          <w:szCs w:val="24"/>
        </w:rPr>
        <w:t>Diese Betriebsvereinbarung gilt für alle Beschäftigten des Betriebs, insbesondere für</w:t>
      </w:r>
    </w:p>
    <w:p w:rsidR="00460FA4" w:rsidRPr="00460FA4" w:rsidRDefault="00460FA4" w:rsidP="00460FA4">
      <w:pPr>
        <w:pStyle w:val="p2"/>
        <w:rPr>
          <w:rFonts w:asciiTheme="minorHAnsi" w:hAnsiTheme="minorHAnsi" w:cstheme="minorHAnsi"/>
          <w:sz w:val="24"/>
          <w:szCs w:val="24"/>
        </w:rPr>
      </w:pPr>
      <w:r w:rsidRPr="00460FA4">
        <w:rPr>
          <w:rFonts w:asciiTheme="minorHAnsi" w:hAnsiTheme="minorHAnsi" w:cstheme="minorHAnsi"/>
          <w:sz w:val="24"/>
          <w:szCs w:val="24"/>
        </w:rPr>
        <w:t>Beschäftigte, die langzeiterkrankt sind. Langzeiterkrankt sind Beschäftigte, die den Entgelt-</w:t>
      </w:r>
    </w:p>
    <w:p w:rsidR="00460FA4" w:rsidRPr="00460FA4" w:rsidRDefault="00460FA4" w:rsidP="00460FA4">
      <w:pPr>
        <w:pStyle w:val="p2"/>
        <w:rPr>
          <w:rFonts w:asciiTheme="minorHAnsi" w:hAnsiTheme="minorHAnsi" w:cstheme="minorHAnsi"/>
          <w:sz w:val="24"/>
          <w:szCs w:val="24"/>
        </w:rPr>
      </w:pPr>
      <w:r w:rsidRPr="00460FA4">
        <w:rPr>
          <w:rFonts w:asciiTheme="minorHAnsi" w:hAnsiTheme="minorHAnsi" w:cstheme="minorHAnsi"/>
          <w:sz w:val="24"/>
          <w:szCs w:val="24"/>
        </w:rPr>
        <w:t>fortzahlungszeitraum von sechs Wochen erreicht oder überschritten haben beziehungs-</w:t>
      </w:r>
    </w:p>
    <w:p w:rsidR="00460FA4" w:rsidRPr="00460FA4" w:rsidRDefault="00460FA4" w:rsidP="00460FA4">
      <w:pPr>
        <w:pStyle w:val="p2"/>
        <w:rPr>
          <w:rFonts w:asciiTheme="minorHAnsi" w:hAnsiTheme="minorHAnsi" w:cstheme="minorHAnsi"/>
          <w:sz w:val="24"/>
          <w:szCs w:val="24"/>
        </w:rPr>
      </w:pPr>
      <w:r w:rsidRPr="00460FA4">
        <w:rPr>
          <w:rFonts w:asciiTheme="minorHAnsi" w:hAnsiTheme="minorHAnsi" w:cstheme="minorHAnsi"/>
          <w:sz w:val="24"/>
          <w:szCs w:val="24"/>
        </w:rPr>
        <w:t>weise zu erreichen oder zu überschreiten drohen (negative Gesundheitsprognose).</w:t>
      </w:r>
    </w:p>
    <w:p w:rsidR="00460FA4" w:rsidRDefault="00460FA4" w:rsidP="00460FA4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</w:p>
    <w:p w:rsidR="00460FA4" w:rsidRPr="00460FA4" w:rsidRDefault="00460FA4" w:rsidP="00460FA4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460FA4">
        <w:rPr>
          <w:rFonts w:asciiTheme="minorHAnsi" w:hAnsiTheme="minorHAnsi" w:cstheme="minorHAnsi"/>
          <w:b/>
          <w:bCs/>
          <w:sz w:val="24"/>
          <w:szCs w:val="24"/>
        </w:rPr>
        <w:t>§ 2 Ziele</w:t>
      </w:r>
    </w:p>
    <w:p w:rsidR="00460FA4" w:rsidRPr="00460FA4" w:rsidRDefault="00460FA4" w:rsidP="00460FA4">
      <w:pPr>
        <w:pStyle w:val="p2"/>
        <w:rPr>
          <w:rFonts w:asciiTheme="minorHAnsi" w:hAnsiTheme="minorHAnsi" w:cstheme="minorHAnsi"/>
          <w:sz w:val="24"/>
          <w:szCs w:val="24"/>
        </w:rPr>
      </w:pPr>
      <w:r w:rsidRPr="00460FA4">
        <w:rPr>
          <w:rFonts w:asciiTheme="minorHAnsi" w:hAnsiTheme="minorHAnsi" w:cstheme="minorHAnsi"/>
          <w:sz w:val="24"/>
          <w:szCs w:val="24"/>
        </w:rPr>
        <w:t>Ziele der Betriebsvereinbarung sind insbesondere die Gesundung und die Gesunderhaltung dieser Mitarbeitenden sowie die Erhaltung ihrer Arbeitsplätze.</w:t>
      </w:r>
    </w:p>
    <w:p w:rsidR="00460FA4" w:rsidRDefault="00460FA4" w:rsidP="00460FA4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460FA4" w:rsidRPr="00460FA4" w:rsidRDefault="00460FA4" w:rsidP="00460FA4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460FA4">
        <w:rPr>
          <w:rFonts w:asciiTheme="minorHAnsi" w:hAnsiTheme="minorHAnsi" w:cstheme="minorHAnsi"/>
          <w:b/>
          <w:bCs/>
          <w:sz w:val="24"/>
          <w:szCs w:val="24"/>
        </w:rPr>
        <w:t>§ 3 Zusammenarbeit</w:t>
      </w:r>
    </w:p>
    <w:p w:rsidR="00460FA4" w:rsidRPr="00460FA4" w:rsidRDefault="00460FA4" w:rsidP="00460FA4">
      <w:pPr>
        <w:pStyle w:val="p2"/>
        <w:rPr>
          <w:rFonts w:asciiTheme="minorHAnsi" w:hAnsiTheme="minorHAnsi" w:cstheme="minorHAnsi"/>
          <w:sz w:val="24"/>
          <w:szCs w:val="24"/>
        </w:rPr>
      </w:pPr>
      <w:r w:rsidRPr="00460FA4">
        <w:rPr>
          <w:rFonts w:asciiTheme="minorHAnsi" w:hAnsiTheme="minorHAnsi" w:cstheme="minorHAnsi"/>
          <w:sz w:val="24"/>
          <w:szCs w:val="24"/>
        </w:rPr>
        <w:t>Zur Erreichung dieser Ziele arbeiten Schwerbehindertenvertretung, Betriebsrat, Betriebsleitung und gegebenenfalls Betriebsarzt Hand in Hand zusammen. Es werden monatliche</w:t>
      </w:r>
    </w:p>
    <w:p w:rsidR="00460FA4" w:rsidRPr="00460FA4" w:rsidRDefault="00460FA4" w:rsidP="00460FA4">
      <w:pPr>
        <w:pStyle w:val="p2"/>
        <w:rPr>
          <w:rFonts w:asciiTheme="minorHAnsi" w:hAnsiTheme="minorHAnsi" w:cstheme="minorHAnsi"/>
          <w:sz w:val="24"/>
          <w:szCs w:val="24"/>
        </w:rPr>
      </w:pPr>
      <w:r w:rsidRPr="00460FA4">
        <w:rPr>
          <w:rFonts w:asciiTheme="minorHAnsi" w:hAnsiTheme="minorHAnsi" w:cstheme="minorHAnsi"/>
          <w:sz w:val="24"/>
          <w:szCs w:val="24"/>
        </w:rPr>
        <w:t>Gesprächsrunden abgehalten.</w:t>
      </w:r>
    </w:p>
    <w:p w:rsidR="00460FA4" w:rsidRDefault="00460FA4" w:rsidP="00460FA4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</w:p>
    <w:p w:rsidR="00460FA4" w:rsidRPr="00460FA4" w:rsidRDefault="00460FA4" w:rsidP="00460FA4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460FA4">
        <w:rPr>
          <w:rFonts w:asciiTheme="minorHAnsi" w:hAnsiTheme="minorHAnsi" w:cstheme="minorHAnsi"/>
          <w:b/>
          <w:bCs/>
          <w:sz w:val="24"/>
          <w:szCs w:val="24"/>
        </w:rPr>
        <w:t>§ 4 Wiedereingliederung</w:t>
      </w:r>
    </w:p>
    <w:p w:rsidR="00460FA4" w:rsidRPr="00460FA4" w:rsidRDefault="00460FA4" w:rsidP="00460FA4">
      <w:pPr>
        <w:pStyle w:val="p2"/>
        <w:rPr>
          <w:rFonts w:asciiTheme="minorHAnsi" w:hAnsiTheme="minorHAnsi" w:cstheme="minorHAnsi"/>
          <w:sz w:val="24"/>
          <w:szCs w:val="24"/>
        </w:rPr>
      </w:pPr>
      <w:r w:rsidRPr="00460FA4">
        <w:rPr>
          <w:rFonts w:asciiTheme="minorHAnsi" w:hAnsiTheme="minorHAnsi" w:cstheme="minorHAnsi"/>
          <w:sz w:val="24"/>
          <w:szCs w:val="24"/>
        </w:rPr>
        <w:t>Die Betriebsleitung verpflichtet sich, allen langzeiterkrankten Mitarbeiterinnen und Mitarbeitern eine Wiedereingliederung anzubieten. Es steht allen Mitarbeitenden frei, dieses</w:t>
      </w:r>
    </w:p>
    <w:p w:rsidR="00460FA4" w:rsidRPr="00460FA4" w:rsidRDefault="00460FA4" w:rsidP="00460FA4">
      <w:pPr>
        <w:pStyle w:val="p2"/>
        <w:rPr>
          <w:rFonts w:asciiTheme="minorHAnsi" w:hAnsiTheme="minorHAnsi" w:cstheme="minorHAnsi"/>
          <w:sz w:val="24"/>
          <w:szCs w:val="24"/>
        </w:rPr>
      </w:pPr>
      <w:r w:rsidRPr="00460FA4">
        <w:rPr>
          <w:rFonts w:asciiTheme="minorHAnsi" w:hAnsiTheme="minorHAnsi" w:cstheme="minorHAnsi"/>
          <w:sz w:val="24"/>
          <w:szCs w:val="24"/>
        </w:rPr>
        <w:t>Angebot anzunehmen. Bei Ablehnung haben sie keine nachteiligen Folgen zu fürchten.</w:t>
      </w:r>
    </w:p>
    <w:p w:rsidR="00460FA4" w:rsidRPr="00460FA4" w:rsidRDefault="00460FA4" w:rsidP="00460FA4">
      <w:pPr>
        <w:pStyle w:val="p2"/>
        <w:rPr>
          <w:rFonts w:asciiTheme="minorHAnsi" w:hAnsiTheme="minorHAnsi" w:cstheme="minorHAnsi"/>
          <w:sz w:val="24"/>
          <w:szCs w:val="24"/>
        </w:rPr>
      </w:pPr>
      <w:r w:rsidRPr="00460FA4">
        <w:rPr>
          <w:rFonts w:asciiTheme="minorHAnsi" w:hAnsiTheme="minorHAnsi" w:cstheme="minorHAnsi"/>
          <w:sz w:val="24"/>
          <w:szCs w:val="24"/>
        </w:rPr>
        <w:t>Bei Annahme werden die Mitarbeitenden ihren Arzt beziehungsweise ihre Ärztin um die</w:t>
      </w:r>
    </w:p>
    <w:p w:rsidR="00460FA4" w:rsidRPr="00460FA4" w:rsidRDefault="00460FA4" w:rsidP="00460FA4">
      <w:pPr>
        <w:pStyle w:val="p2"/>
        <w:rPr>
          <w:rFonts w:asciiTheme="minorHAnsi" w:hAnsiTheme="minorHAnsi" w:cstheme="minorHAnsi"/>
          <w:sz w:val="24"/>
          <w:szCs w:val="24"/>
        </w:rPr>
      </w:pPr>
      <w:r w:rsidRPr="00460FA4">
        <w:rPr>
          <w:rFonts w:asciiTheme="minorHAnsi" w:hAnsiTheme="minorHAnsi" w:cstheme="minorHAnsi"/>
          <w:sz w:val="24"/>
          <w:szCs w:val="24"/>
        </w:rPr>
        <w:t>Erstellung eines Stufenplans bitten.</w:t>
      </w:r>
    </w:p>
    <w:p w:rsidR="00460FA4" w:rsidRDefault="00460FA4" w:rsidP="00460FA4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460FA4" w:rsidRPr="00460FA4" w:rsidRDefault="00460FA4" w:rsidP="00460FA4">
      <w:pPr>
        <w:pStyle w:val="p2"/>
        <w:rPr>
          <w:rFonts w:asciiTheme="minorHAnsi" w:hAnsiTheme="minorHAnsi" w:cstheme="minorHAnsi"/>
          <w:sz w:val="24"/>
          <w:szCs w:val="24"/>
        </w:rPr>
      </w:pPr>
      <w:r w:rsidRPr="00460FA4">
        <w:rPr>
          <w:rFonts w:asciiTheme="minorHAnsi" w:hAnsiTheme="minorHAnsi" w:cstheme="minorHAnsi"/>
          <w:sz w:val="24"/>
          <w:szCs w:val="24"/>
        </w:rPr>
        <w:t>Die Betriebsleitung wird das Einverständnis der Krankenkasse zur stufenweisen Wiedereingliederung einholen. Die Wiedereingliederung ist grundsätzlich mit der Betriebsleitung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60FA4">
        <w:rPr>
          <w:rFonts w:asciiTheme="minorHAnsi" w:hAnsiTheme="minorHAnsi" w:cstheme="minorHAnsi"/>
          <w:sz w:val="24"/>
          <w:szCs w:val="24"/>
        </w:rPr>
        <w:t>und der Personalabteilung abzusprechen. Daneben wird eine Arbeitsplatzüberprüfung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60FA4">
        <w:rPr>
          <w:rFonts w:asciiTheme="minorHAnsi" w:hAnsiTheme="minorHAnsi" w:cstheme="minorHAnsi"/>
          <w:sz w:val="24"/>
          <w:szCs w:val="24"/>
        </w:rPr>
        <w:t>stattfinden, um mögliche Gesundheitsgefährdungen durch den Arbeitsplatz festzustellen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60FA4">
        <w:rPr>
          <w:rFonts w:asciiTheme="minorHAnsi" w:hAnsiTheme="minorHAnsi" w:cstheme="minorHAnsi"/>
          <w:sz w:val="24"/>
          <w:szCs w:val="24"/>
        </w:rPr>
        <w:t>und Abhilfe zu schaffen.</w:t>
      </w:r>
    </w:p>
    <w:p w:rsidR="00460FA4" w:rsidRDefault="00460FA4" w:rsidP="00460FA4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460FA4" w:rsidRPr="00460FA4" w:rsidRDefault="00460FA4" w:rsidP="00460FA4">
      <w:pPr>
        <w:pStyle w:val="p2"/>
        <w:rPr>
          <w:rFonts w:asciiTheme="minorHAnsi" w:hAnsiTheme="minorHAnsi" w:cstheme="minorHAnsi"/>
          <w:sz w:val="24"/>
          <w:szCs w:val="24"/>
        </w:rPr>
      </w:pPr>
      <w:r w:rsidRPr="00460FA4">
        <w:rPr>
          <w:rFonts w:asciiTheme="minorHAnsi" w:hAnsiTheme="minorHAnsi" w:cstheme="minorHAnsi"/>
          <w:sz w:val="24"/>
          <w:szCs w:val="24"/>
        </w:rPr>
        <w:t>Eine Wiedereingliederung kann nur innerhalb der 78 Wochen Krankengeldzahlung erfolgen. Die Wiedereingliederung findet in der Regel auf dem angestammten Arbeitsplatz der</w:t>
      </w:r>
    </w:p>
    <w:p w:rsidR="00460FA4" w:rsidRPr="00460FA4" w:rsidRDefault="00460FA4" w:rsidP="00460FA4">
      <w:pPr>
        <w:pStyle w:val="p2"/>
        <w:rPr>
          <w:rFonts w:asciiTheme="minorHAnsi" w:hAnsiTheme="minorHAnsi" w:cstheme="minorHAnsi"/>
          <w:sz w:val="24"/>
          <w:szCs w:val="24"/>
        </w:rPr>
      </w:pPr>
      <w:r w:rsidRPr="00460FA4">
        <w:rPr>
          <w:rFonts w:asciiTheme="minorHAnsi" w:hAnsiTheme="minorHAnsi" w:cstheme="minorHAnsi"/>
          <w:sz w:val="24"/>
          <w:szCs w:val="24"/>
        </w:rPr>
        <w:t>Mitarbeiterin oder des Mitarbeiters statt. Ferner wird mit dem betroffenen Mitarbeiter oder</w:t>
      </w:r>
    </w:p>
    <w:p w:rsidR="00460FA4" w:rsidRPr="00460FA4" w:rsidRDefault="00460FA4" w:rsidP="00460FA4">
      <w:pPr>
        <w:pStyle w:val="p2"/>
        <w:rPr>
          <w:rFonts w:asciiTheme="minorHAnsi" w:hAnsiTheme="minorHAnsi" w:cstheme="minorHAnsi"/>
          <w:sz w:val="24"/>
          <w:szCs w:val="24"/>
        </w:rPr>
      </w:pPr>
      <w:r w:rsidRPr="00460FA4">
        <w:rPr>
          <w:rFonts w:asciiTheme="minorHAnsi" w:hAnsiTheme="minorHAnsi" w:cstheme="minorHAnsi"/>
          <w:sz w:val="24"/>
          <w:szCs w:val="24"/>
        </w:rPr>
        <w:t>der betroffenen Mitarbeiterin ein Beratungsgespräch geführt. Dabei wird insbesondere</w:t>
      </w:r>
    </w:p>
    <w:p w:rsidR="00460FA4" w:rsidRPr="00460FA4" w:rsidRDefault="00460FA4" w:rsidP="00460FA4">
      <w:pPr>
        <w:pStyle w:val="p2"/>
        <w:rPr>
          <w:rFonts w:asciiTheme="minorHAnsi" w:hAnsiTheme="minorHAnsi" w:cstheme="minorHAnsi"/>
          <w:sz w:val="24"/>
          <w:szCs w:val="24"/>
        </w:rPr>
      </w:pPr>
      <w:r w:rsidRPr="00460FA4">
        <w:rPr>
          <w:rFonts w:asciiTheme="minorHAnsi" w:hAnsiTheme="minorHAnsi" w:cstheme="minorHAnsi"/>
          <w:sz w:val="24"/>
          <w:szCs w:val="24"/>
        </w:rPr>
        <w:t>auf die Möglichkeit eines Beratungsgesprächs mit der Schwerbehindertenvertretung und</w:t>
      </w:r>
    </w:p>
    <w:p w:rsidR="00460FA4" w:rsidRPr="00460FA4" w:rsidRDefault="00460FA4" w:rsidP="00460FA4">
      <w:pPr>
        <w:pStyle w:val="p2"/>
        <w:rPr>
          <w:rFonts w:asciiTheme="minorHAnsi" w:hAnsiTheme="minorHAnsi" w:cstheme="minorHAnsi"/>
          <w:sz w:val="24"/>
          <w:szCs w:val="24"/>
        </w:rPr>
      </w:pPr>
      <w:r w:rsidRPr="00460FA4">
        <w:rPr>
          <w:rFonts w:asciiTheme="minorHAnsi" w:hAnsiTheme="minorHAnsi" w:cstheme="minorHAnsi"/>
          <w:sz w:val="24"/>
          <w:szCs w:val="24"/>
        </w:rPr>
        <w:t>dem Betriebsrat eingegangen. Wiedereingliederungsmöglichkeiten, Anerkennungsverfahren zum Grad der Behinderung, Auslaufen des Krankengelds und Ähnliches werden auch</w:t>
      </w:r>
    </w:p>
    <w:p w:rsidR="00460FA4" w:rsidRDefault="00460FA4" w:rsidP="00460FA4">
      <w:pPr>
        <w:pStyle w:val="p2"/>
        <w:rPr>
          <w:rFonts w:asciiTheme="minorHAnsi" w:hAnsiTheme="minorHAnsi" w:cstheme="minorHAnsi"/>
          <w:sz w:val="24"/>
          <w:szCs w:val="24"/>
        </w:rPr>
      </w:pPr>
      <w:r w:rsidRPr="00460FA4">
        <w:rPr>
          <w:rFonts w:asciiTheme="minorHAnsi" w:hAnsiTheme="minorHAnsi" w:cstheme="minorHAnsi"/>
          <w:sz w:val="24"/>
          <w:szCs w:val="24"/>
        </w:rPr>
        <w:t>Themen des Gesprächs sein.</w:t>
      </w:r>
    </w:p>
    <w:p w:rsidR="00460FA4" w:rsidRDefault="00460FA4" w:rsidP="00460FA4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460FA4" w:rsidRDefault="00460FA4" w:rsidP="00460FA4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460FA4" w:rsidRPr="00460FA4" w:rsidRDefault="00460FA4" w:rsidP="00460FA4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460FA4">
        <w:rPr>
          <w:rFonts w:asciiTheme="minorHAnsi" w:hAnsiTheme="minorHAnsi" w:cstheme="minorHAnsi"/>
          <w:b/>
          <w:bCs/>
          <w:sz w:val="24"/>
          <w:szCs w:val="24"/>
        </w:rPr>
        <w:lastRenderedPageBreak/>
        <w:t>§ 5 Betriebliches Eingliederungsmanagement (BEM)</w:t>
      </w:r>
    </w:p>
    <w:p w:rsidR="00460FA4" w:rsidRPr="00460FA4" w:rsidRDefault="00460FA4" w:rsidP="00460FA4">
      <w:pPr>
        <w:pStyle w:val="p2"/>
        <w:rPr>
          <w:rFonts w:asciiTheme="minorHAnsi" w:hAnsiTheme="minorHAnsi" w:cstheme="minorHAnsi"/>
          <w:sz w:val="24"/>
          <w:szCs w:val="24"/>
        </w:rPr>
      </w:pPr>
      <w:r w:rsidRPr="00460FA4">
        <w:rPr>
          <w:rFonts w:asciiTheme="minorHAnsi" w:hAnsiTheme="minorHAnsi" w:cstheme="minorHAnsi"/>
          <w:sz w:val="24"/>
          <w:szCs w:val="24"/>
        </w:rPr>
        <w:t>Ist eine Mitarbeiterin oder ein Mitarbeiter im Kalenderjahr durch Dauererkrankung oder</w:t>
      </w:r>
    </w:p>
    <w:p w:rsidR="00460FA4" w:rsidRPr="00460FA4" w:rsidRDefault="00460FA4" w:rsidP="00460FA4">
      <w:pPr>
        <w:pStyle w:val="p2"/>
        <w:rPr>
          <w:rFonts w:asciiTheme="minorHAnsi" w:hAnsiTheme="minorHAnsi" w:cstheme="minorHAnsi"/>
          <w:sz w:val="24"/>
          <w:szCs w:val="24"/>
        </w:rPr>
      </w:pPr>
      <w:r w:rsidRPr="00460FA4">
        <w:rPr>
          <w:rFonts w:asciiTheme="minorHAnsi" w:hAnsiTheme="minorHAnsi" w:cstheme="minorHAnsi"/>
          <w:sz w:val="24"/>
          <w:szCs w:val="24"/>
        </w:rPr>
        <w:t>häufige Kurzerkrankungen länger als sechs Wochen arbeitsunfähig erkrankt, besteht die</w:t>
      </w:r>
    </w:p>
    <w:p w:rsidR="00460FA4" w:rsidRPr="00460FA4" w:rsidRDefault="00460FA4" w:rsidP="00460FA4">
      <w:pPr>
        <w:pStyle w:val="p2"/>
        <w:rPr>
          <w:rFonts w:asciiTheme="minorHAnsi" w:hAnsiTheme="minorHAnsi" w:cstheme="minorHAnsi"/>
          <w:sz w:val="24"/>
          <w:szCs w:val="24"/>
        </w:rPr>
      </w:pPr>
      <w:r w:rsidRPr="00460FA4">
        <w:rPr>
          <w:rFonts w:asciiTheme="minorHAnsi" w:hAnsiTheme="minorHAnsi" w:cstheme="minorHAnsi"/>
          <w:sz w:val="24"/>
          <w:szCs w:val="24"/>
        </w:rPr>
        <w:t>Verpflichtung der Betriebsleitung dem/der Beschäftigten ein BEM anzubieten und durch-</w:t>
      </w:r>
    </w:p>
    <w:p w:rsidR="00460FA4" w:rsidRPr="00460FA4" w:rsidRDefault="00460FA4" w:rsidP="00460FA4">
      <w:pPr>
        <w:pStyle w:val="p2"/>
        <w:rPr>
          <w:rFonts w:asciiTheme="minorHAnsi" w:hAnsiTheme="minorHAnsi" w:cstheme="minorHAnsi"/>
          <w:sz w:val="24"/>
          <w:szCs w:val="24"/>
        </w:rPr>
      </w:pPr>
      <w:r w:rsidRPr="00460FA4">
        <w:rPr>
          <w:rFonts w:asciiTheme="minorHAnsi" w:hAnsiTheme="minorHAnsi" w:cstheme="minorHAnsi"/>
          <w:sz w:val="24"/>
          <w:szCs w:val="24"/>
        </w:rPr>
        <w:t>zuführen, Letzteres allerdings nicht gegen den Willen der Mitarbeiterin oder des Mitarbeiters. Im Übrigen wird auf die Betriebsvereinbarung „BEM“ vom … verwiesen.</w:t>
      </w:r>
    </w:p>
    <w:p w:rsidR="00460FA4" w:rsidRDefault="00460FA4" w:rsidP="00460FA4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460FA4" w:rsidRPr="00460FA4" w:rsidRDefault="00460FA4" w:rsidP="00460FA4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460FA4">
        <w:rPr>
          <w:rFonts w:asciiTheme="minorHAnsi" w:hAnsiTheme="minorHAnsi" w:cstheme="minorHAnsi"/>
          <w:b/>
          <w:bCs/>
          <w:sz w:val="24"/>
          <w:szCs w:val="24"/>
        </w:rPr>
        <w:t>§ 6 Urlaub, Resturlaub</w:t>
      </w:r>
    </w:p>
    <w:p w:rsidR="00460FA4" w:rsidRPr="00460FA4" w:rsidRDefault="00460FA4" w:rsidP="00460FA4">
      <w:pPr>
        <w:pStyle w:val="p2"/>
        <w:rPr>
          <w:rFonts w:asciiTheme="minorHAnsi" w:hAnsiTheme="minorHAnsi" w:cstheme="minorHAnsi"/>
          <w:sz w:val="24"/>
          <w:szCs w:val="24"/>
        </w:rPr>
      </w:pPr>
      <w:r w:rsidRPr="00460FA4">
        <w:rPr>
          <w:rFonts w:asciiTheme="minorHAnsi" w:hAnsiTheme="minorHAnsi" w:cstheme="minorHAnsi"/>
          <w:sz w:val="24"/>
          <w:szCs w:val="24"/>
        </w:rPr>
        <w:t>Urlaubsansprüche werden nicht durch Zeiten der Arbeitsunfähigkeit eingebracht. Vielmehr</w:t>
      </w:r>
    </w:p>
    <w:p w:rsidR="00460FA4" w:rsidRPr="00460FA4" w:rsidRDefault="00460FA4" w:rsidP="00460FA4">
      <w:pPr>
        <w:pStyle w:val="p2"/>
        <w:rPr>
          <w:rFonts w:asciiTheme="minorHAnsi" w:hAnsiTheme="minorHAnsi" w:cstheme="minorHAnsi"/>
          <w:sz w:val="24"/>
          <w:szCs w:val="24"/>
        </w:rPr>
      </w:pPr>
      <w:r w:rsidRPr="00460FA4">
        <w:rPr>
          <w:rFonts w:asciiTheme="minorHAnsi" w:hAnsiTheme="minorHAnsi" w:cstheme="minorHAnsi"/>
          <w:sz w:val="24"/>
          <w:szCs w:val="24"/>
        </w:rPr>
        <w:t>müssen die Urlaubsansprüche – auch die, die über den gesetzlichen Mindesturlaub hin-</w:t>
      </w:r>
    </w:p>
    <w:p w:rsidR="00460FA4" w:rsidRPr="00460FA4" w:rsidRDefault="00460FA4" w:rsidP="00460FA4">
      <w:pPr>
        <w:pStyle w:val="p2"/>
        <w:rPr>
          <w:rFonts w:asciiTheme="minorHAnsi" w:hAnsiTheme="minorHAnsi" w:cstheme="minorHAnsi"/>
          <w:sz w:val="24"/>
          <w:szCs w:val="24"/>
        </w:rPr>
      </w:pPr>
      <w:r w:rsidRPr="00460FA4">
        <w:rPr>
          <w:rFonts w:asciiTheme="minorHAnsi" w:hAnsiTheme="minorHAnsi" w:cstheme="minorHAnsi"/>
          <w:sz w:val="24"/>
          <w:szCs w:val="24"/>
        </w:rPr>
        <w:t>ausgehen – fortgeschrieben werden. Die Mitarbeiter verpflichten sich, ihre Urlaubsansprüche unmittelbar nach ihrer Gesundung einzubringen, spätestens aber bis zum 31.12. des</w:t>
      </w:r>
    </w:p>
    <w:p w:rsidR="00460FA4" w:rsidRPr="00460FA4" w:rsidRDefault="00460FA4" w:rsidP="00460FA4">
      <w:pPr>
        <w:pStyle w:val="p2"/>
        <w:rPr>
          <w:rFonts w:asciiTheme="minorHAnsi" w:hAnsiTheme="minorHAnsi" w:cstheme="minorHAnsi"/>
          <w:sz w:val="24"/>
          <w:szCs w:val="24"/>
        </w:rPr>
      </w:pPr>
      <w:r w:rsidRPr="00460FA4">
        <w:rPr>
          <w:rFonts w:asciiTheme="minorHAnsi" w:hAnsiTheme="minorHAnsi" w:cstheme="minorHAnsi"/>
          <w:sz w:val="24"/>
          <w:szCs w:val="24"/>
        </w:rPr>
        <w:t>Jahres der Gesundung. Endet das Arbeitsverhältnis, hat der Arbeitgebende die Urlaubsansprüche abzugelten.</w:t>
      </w:r>
    </w:p>
    <w:p w:rsidR="00460FA4" w:rsidRDefault="00460FA4" w:rsidP="00460FA4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460FA4" w:rsidRPr="00460FA4" w:rsidRDefault="00460FA4" w:rsidP="00460FA4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460FA4">
        <w:rPr>
          <w:rFonts w:asciiTheme="minorHAnsi" w:hAnsiTheme="minorHAnsi" w:cstheme="minorHAnsi"/>
          <w:b/>
          <w:bCs/>
          <w:sz w:val="24"/>
          <w:szCs w:val="24"/>
        </w:rPr>
        <w:t>§ 7 Krankenrückkehrgespräch</w:t>
      </w:r>
    </w:p>
    <w:p w:rsidR="00460FA4" w:rsidRPr="00460FA4" w:rsidRDefault="00460FA4" w:rsidP="00460FA4">
      <w:pPr>
        <w:pStyle w:val="p2"/>
        <w:rPr>
          <w:rFonts w:asciiTheme="minorHAnsi" w:hAnsiTheme="minorHAnsi" w:cstheme="minorHAnsi"/>
          <w:sz w:val="24"/>
          <w:szCs w:val="24"/>
        </w:rPr>
      </w:pPr>
      <w:r w:rsidRPr="00460FA4">
        <w:rPr>
          <w:rFonts w:asciiTheme="minorHAnsi" w:hAnsiTheme="minorHAnsi" w:cstheme="minorHAnsi"/>
          <w:sz w:val="24"/>
          <w:szCs w:val="24"/>
        </w:rPr>
        <w:t>Hierzu wird auf die Regelungsvereinbarung „Krankenrückkehrgespräche“ verwiesen.</w:t>
      </w:r>
    </w:p>
    <w:p w:rsidR="00460FA4" w:rsidRDefault="00460FA4" w:rsidP="00460FA4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460FA4" w:rsidRPr="00460FA4" w:rsidRDefault="00460FA4" w:rsidP="00460FA4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460FA4">
        <w:rPr>
          <w:rFonts w:asciiTheme="minorHAnsi" w:hAnsiTheme="minorHAnsi" w:cstheme="minorHAnsi"/>
          <w:b/>
          <w:bCs/>
          <w:sz w:val="24"/>
          <w:szCs w:val="24"/>
        </w:rPr>
        <w:t>§ 8 Geltungsdauer</w:t>
      </w:r>
    </w:p>
    <w:p w:rsidR="00460FA4" w:rsidRPr="00460FA4" w:rsidRDefault="00460FA4" w:rsidP="00460FA4">
      <w:pPr>
        <w:pStyle w:val="p2"/>
        <w:rPr>
          <w:rFonts w:asciiTheme="minorHAnsi" w:hAnsiTheme="minorHAnsi" w:cstheme="minorHAnsi"/>
          <w:sz w:val="24"/>
          <w:szCs w:val="24"/>
        </w:rPr>
      </w:pPr>
      <w:r w:rsidRPr="00460FA4">
        <w:rPr>
          <w:rFonts w:asciiTheme="minorHAnsi" w:hAnsiTheme="minorHAnsi" w:cstheme="minorHAnsi"/>
          <w:sz w:val="24"/>
          <w:szCs w:val="24"/>
        </w:rPr>
        <w:t>Die Betriebsvereinbarung wird zunächst für eine Dauer von drei Jahren mit Wirkung ab</w:t>
      </w:r>
    </w:p>
    <w:p w:rsidR="00460FA4" w:rsidRPr="00460FA4" w:rsidRDefault="00460FA4" w:rsidP="00460FA4">
      <w:pPr>
        <w:pStyle w:val="p2"/>
        <w:rPr>
          <w:rFonts w:asciiTheme="minorHAnsi" w:hAnsiTheme="minorHAnsi" w:cstheme="minorHAnsi"/>
          <w:sz w:val="24"/>
          <w:szCs w:val="24"/>
        </w:rPr>
      </w:pPr>
      <w:r w:rsidRPr="00460FA4">
        <w:rPr>
          <w:rFonts w:asciiTheme="minorHAnsi" w:hAnsiTheme="minorHAnsi" w:cstheme="minorHAnsi"/>
          <w:sz w:val="24"/>
          <w:szCs w:val="24"/>
        </w:rPr>
        <w:t>dem … geschlossen. Wird sie nicht bis drei Monate vor ihrem Ablauf gekündigt, verlängert sich ihre Geltungsdauer um ein weiteres Jahr. Im Fall der Kündigung gilt sie bis zum</w:t>
      </w:r>
    </w:p>
    <w:p w:rsidR="00460FA4" w:rsidRPr="00460FA4" w:rsidRDefault="00460FA4" w:rsidP="00460FA4">
      <w:pPr>
        <w:pStyle w:val="p2"/>
        <w:rPr>
          <w:rFonts w:asciiTheme="minorHAnsi" w:hAnsiTheme="minorHAnsi" w:cstheme="minorHAnsi"/>
          <w:sz w:val="24"/>
          <w:szCs w:val="24"/>
        </w:rPr>
      </w:pPr>
      <w:proofErr w:type="spellStart"/>
      <w:r w:rsidRPr="00460FA4">
        <w:rPr>
          <w:rFonts w:asciiTheme="minorHAnsi" w:hAnsiTheme="minorHAnsi" w:cstheme="minorHAnsi"/>
          <w:sz w:val="24"/>
          <w:szCs w:val="24"/>
        </w:rPr>
        <w:t>Abschluss</w:t>
      </w:r>
      <w:proofErr w:type="spellEnd"/>
      <w:r w:rsidRPr="00460FA4">
        <w:rPr>
          <w:rFonts w:asciiTheme="minorHAnsi" w:hAnsiTheme="minorHAnsi" w:cstheme="minorHAnsi"/>
          <w:sz w:val="24"/>
          <w:szCs w:val="24"/>
        </w:rPr>
        <w:t xml:space="preserve"> einer neuen Betriebsvereinbarung fort.</w:t>
      </w:r>
    </w:p>
    <w:p w:rsidR="00460FA4" w:rsidRDefault="00460FA4" w:rsidP="00460FA4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460FA4" w:rsidRDefault="00460FA4" w:rsidP="00460FA4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460FA4" w:rsidRPr="00460FA4" w:rsidRDefault="00460FA4" w:rsidP="00460FA4">
      <w:pPr>
        <w:pStyle w:val="p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</w:t>
      </w:r>
    </w:p>
    <w:p w:rsidR="00460FA4" w:rsidRPr="00460FA4" w:rsidRDefault="00460FA4" w:rsidP="00460FA4">
      <w:pPr>
        <w:pStyle w:val="p2"/>
        <w:rPr>
          <w:rFonts w:asciiTheme="minorHAnsi" w:hAnsiTheme="minorHAnsi" w:cstheme="minorHAnsi"/>
          <w:sz w:val="24"/>
          <w:szCs w:val="24"/>
        </w:rPr>
      </w:pPr>
      <w:r w:rsidRPr="00460FA4">
        <w:rPr>
          <w:rFonts w:asciiTheme="minorHAnsi" w:hAnsiTheme="minorHAnsi" w:cstheme="minorHAnsi"/>
          <w:sz w:val="24"/>
          <w:szCs w:val="24"/>
        </w:rPr>
        <w:t>Ort, Datum</w:t>
      </w:r>
    </w:p>
    <w:p w:rsidR="00460FA4" w:rsidRDefault="00460FA4" w:rsidP="00460FA4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460FA4" w:rsidRDefault="00460FA4" w:rsidP="00460FA4">
      <w:pPr>
        <w:pStyle w:val="p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</w:t>
      </w:r>
    </w:p>
    <w:p w:rsidR="00460FA4" w:rsidRPr="00460FA4" w:rsidRDefault="00460FA4" w:rsidP="00460FA4">
      <w:pPr>
        <w:pStyle w:val="p2"/>
        <w:rPr>
          <w:rFonts w:asciiTheme="minorHAnsi" w:hAnsiTheme="minorHAnsi" w:cstheme="minorHAnsi"/>
          <w:sz w:val="24"/>
          <w:szCs w:val="24"/>
        </w:rPr>
      </w:pPr>
      <w:r w:rsidRPr="00460FA4">
        <w:rPr>
          <w:rFonts w:asciiTheme="minorHAnsi" w:hAnsiTheme="minorHAnsi" w:cstheme="minorHAnsi"/>
          <w:sz w:val="24"/>
          <w:szCs w:val="24"/>
        </w:rPr>
        <w:t>Unterschriften</w:t>
      </w:r>
    </w:p>
    <w:p w:rsidR="00B0210F" w:rsidRPr="00B0210F" w:rsidRDefault="00B0210F" w:rsidP="00460FA4">
      <w:pPr>
        <w:rPr>
          <w:rFonts w:asciiTheme="minorHAnsi" w:hAnsiTheme="minorHAnsi" w:cstheme="minorHAnsi"/>
          <w:sz w:val="24"/>
          <w:szCs w:val="24"/>
        </w:rPr>
      </w:pPr>
    </w:p>
    <w:sectPr w:rsidR="00B0210F" w:rsidRPr="00B0210F" w:rsidSect="007A5369">
      <w:pgSz w:w="11906" w:h="16838"/>
      <w:pgMar w:top="1134" w:right="113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Next LT Pro Bold">
    <w:altName w:val="Avenir Next LT Pro"/>
    <w:panose1 w:val="020B06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349"/>
    <w:multiLevelType w:val="hybridMultilevel"/>
    <w:tmpl w:val="FB30FA00"/>
    <w:lvl w:ilvl="0" w:tplc="768E8A3C">
      <w:numFmt w:val="bullet"/>
      <w:lvlText w:val="•"/>
      <w:lvlJc w:val="left"/>
      <w:pPr>
        <w:ind w:left="397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8B28E826">
      <w:numFmt w:val="bullet"/>
      <w:lvlText w:val="•"/>
      <w:lvlJc w:val="left"/>
      <w:pPr>
        <w:ind w:left="1350" w:hanging="284"/>
      </w:pPr>
      <w:rPr>
        <w:rFonts w:hint="default"/>
        <w:lang w:val="de-DE" w:eastAsia="en-US" w:bidi="ar-SA"/>
      </w:rPr>
    </w:lvl>
    <w:lvl w:ilvl="2" w:tplc="B20AAFE4">
      <w:numFmt w:val="bullet"/>
      <w:lvlText w:val="•"/>
      <w:lvlJc w:val="left"/>
      <w:pPr>
        <w:ind w:left="2301" w:hanging="284"/>
      </w:pPr>
      <w:rPr>
        <w:rFonts w:hint="default"/>
        <w:lang w:val="de-DE" w:eastAsia="en-US" w:bidi="ar-SA"/>
      </w:rPr>
    </w:lvl>
    <w:lvl w:ilvl="3" w:tplc="4300A9A6">
      <w:numFmt w:val="bullet"/>
      <w:lvlText w:val="•"/>
      <w:lvlJc w:val="left"/>
      <w:pPr>
        <w:ind w:left="3251" w:hanging="284"/>
      </w:pPr>
      <w:rPr>
        <w:rFonts w:hint="default"/>
        <w:lang w:val="de-DE" w:eastAsia="en-US" w:bidi="ar-SA"/>
      </w:rPr>
    </w:lvl>
    <w:lvl w:ilvl="4" w:tplc="CBBA22DA">
      <w:numFmt w:val="bullet"/>
      <w:lvlText w:val="•"/>
      <w:lvlJc w:val="left"/>
      <w:pPr>
        <w:ind w:left="4202" w:hanging="284"/>
      </w:pPr>
      <w:rPr>
        <w:rFonts w:hint="default"/>
        <w:lang w:val="de-DE" w:eastAsia="en-US" w:bidi="ar-SA"/>
      </w:rPr>
    </w:lvl>
    <w:lvl w:ilvl="5" w:tplc="634A64D2">
      <w:numFmt w:val="bullet"/>
      <w:lvlText w:val="•"/>
      <w:lvlJc w:val="left"/>
      <w:pPr>
        <w:ind w:left="5152" w:hanging="284"/>
      </w:pPr>
      <w:rPr>
        <w:rFonts w:hint="default"/>
        <w:lang w:val="de-DE" w:eastAsia="en-US" w:bidi="ar-SA"/>
      </w:rPr>
    </w:lvl>
    <w:lvl w:ilvl="6" w:tplc="45D46B0C">
      <w:numFmt w:val="bullet"/>
      <w:lvlText w:val="•"/>
      <w:lvlJc w:val="left"/>
      <w:pPr>
        <w:ind w:left="6103" w:hanging="284"/>
      </w:pPr>
      <w:rPr>
        <w:rFonts w:hint="default"/>
        <w:lang w:val="de-DE" w:eastAsia="en-US" w:bidi="ar-SA"/>
      </w:rPr>
    </w:lvl>
    <w:lvl w:ilvl="7" w:tplc="1FA8EAC2">
      <w:numFmt w:val="bullet"/>
      <w:lvlText w:val="•"/>
      <w:lvlJc w:val="left"/>
      <w:pPr>
        <w:ind w:left="7053" w:hanging="284"/>
      </w:pPr>
      <w:rPr>
        <w:rFonts w:hint="default"/>
        <w:lang w:val="de-DE" w:eastAsia="en-US" w:bidi="ar-SA"/>
      </w:rPr>
    </w:lvl>
    <w:lvl w:ilvl="8" w:tplc="ADF2B1BA">
      <w:numFmt w:val="bullet"/>
      <w:lvlText w:val="•"/>
      <w:lvlJc w:val="left"/>
      <w:pPr>
        <w:ind w:left="8004" w:hanging="284"/>
      </w:pPr>
      <w:rPr>
        <w:rFonts w:hint="default"/>
        <w:lang w:val="de-DE" w:eastAsia="en-US" w:bidi="ar-SA"/>
      </w:rPr>
    </w:lvl>
  </w:abstractNum>
  <w:abstractNum w:abstractNumId="1" w15:restartNumberingAfterBreak="0">
    <w:nsid w:val="08C76DBC"/>
    <w:multiLevelType w:val="hybridMultilevel"/>
    <w:tmpl w:val="47363CEE"/>
    <w:lvl w:ilvl="0" w:tplc="0B60AA8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047448A4">
      <w:numFmt w:val="bullet"/>
      <w:lvlText w:val="•"/>
      <w:lvlJc w:val="left"/>
      <w:pPr>
        <w:ind w:left="1090" w:hanging="284"/>
      </w:pPr>
      <w:rPr>
        <w:rFonts w:hint="default"/>
        <w:lang w:val="de-DE" w:eastAsia="en-US" w:bidi="ar-SA"/>
      </w:rPr>
    </w:lvl>
    <w:lvl w:ilvl="2" w:tplc="07F0ED66">
      <w:numFmt w:val="bullet"/>
      <w:lvlText w:val="•"/>
      <w:lvlJc w:val="left"/>
      <w:pPr>
        <w:ind w:left="1841" w:hanging="284"/>
      </w:pPr>
      <w:rPr>
        <w:rFonts w:hint="default"/>
        <w:lang w:val="de-DE" w:eastAsia="en-US" w:bidi="ar-SA"/>
      </w:rPr>
    </w:lvl>
    <w:lvl w:ilvl="3" w:tplc="E6944AAA">
      <w:numFmt w:val="bullet"/>
      <w:lvlText w:val="•"/>
      <w:lvlJc w:val="left"/>
      <w:pPr>
        <w:ind w:left="2591" w:hanging="284"/>
      </w:pPr>
      <w:rPr>
        <w:rFonts w:hint="default"/>
        <w:lang w:val="de-DE" w:eastAsia="en-US" w:bidi="ar-SA"/>
      </w:rPr>
    </w:lvl>
    <w:lvl w:ilvl="4" w:tplc="D11CDDA0">
      <w:numFmt w:val="bullet"/>
      <w:lvlText w:val="•"/>
      <w:lvlJc w:val="left"/>
      <w:pPr>
        <w:ind w:left="3342" w:hanging="284"/>
      </w:pPr>
      <w:rPr>
        <w:rFonts w:hint="default"/>
        <w:lang w:val="de-DE" w:eastAsia="en-US" w:bidi="ar-SA"/>
      </w:rPr>
    </w:lvl>
    <w:lvl w:ilvl="5" w:tplc="F6D60EA2">
      <w:numFmt w:val="bullet"/>
      <w:lvlText w:val="•"/>
      <w:lvlJc w:val="left"/>
      <w:pPr>
        <w:ind w:left="4093" w:hanging="284"/>
      </w:pPr>
      <w:rPr>
        <w:rFonts w:hint="default"/>
        <w:lang w:val="de-DE" w:eastAsia="en-US" w:bidi="ar-SA"/>
      </w:rPr>
    </w:lvl>
    <w:lvl w:ilvl="6" w:tplc="A288E39E">
      <w:numFmt w:val="bullet"/>
      <w:lvlText w:val="•"/>
      <w:lvlJc w:val="left"/>
      <w:pPr>
        <w:ind w:left="4843" w:hanging="284"/>
      </w:pPr>
      <w:rPr>
        <w:rFonts w:hint="default"/>
        <w:lang w:val="de-DE" w:eastAsia="en-US" w:bidi="ar-SA"/>
      </w:rPr>
    </w:lvl>
    <w:lvl w:ilvl="7" w:tplc="A0660130">
      <w:numFmt w:val="bullet"/>
      <w:lvlText w:val="•"/>
      <w:lvlJc w:val="left"/>
      <w:pPr>
        <w:ind w:left="5594" w:hanging="284"/>
      </w:pPr>
      <w:rPr>
        <w:rFonts w:hint="default"/>
        <w:lang w:val="de-DE" w:eastAsia="en-US" w:bidi="ar-SA"/>
      </w:rPr>
    </w:lvl>
    <w:lvl w:ilvl="8" w:tplc="D22C7946">
      <w:numFmt w:val="bullet"/>
      <w:lvlText w:val="•"/>
      <w:lvlJc w:val="left"/>
      <w:pPr>
        <w:ind w:left="6344" w:hanging="284"/>
      </w:pPr>
      <w:rPr>
        <w:rFonts w:hint="default"/>
        <w:lang w:val="de-DE" w:eastAsia="en-US" w:bidi="ar-SA"/>
      </w:rPr>
    </w:lvl>
  </w:abstractNum>
  <w:abstractNum w:abstractNumId="2" w15:restartNumberingAfterBreak="0">
    <w:nsid w:val="0B0A2C7A"/>
    <w:multiLevelType w:val="hybridMultilevel"/>
    <w:tmpl w:val="1A64EA70"/>
    <w:lvl w:ilvl="0" w:tplc="7E5C13B2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11425612">
      <w:numFmt w:val="bullet"/>
      <w:lvlText w:val="•"/>
      <w:lvlJc w:val="left"/>
      <w:pPr>
        <w:ind w:left="1090" w:hanging="284"/>
      </w:pPr>
      <w:rPr>
        <w:rFonts w:hint="default"/>
        <w:lang w:val="de-DE" w:eastAsia="en-US" w:bidi="ar-SA"/>
      </w:rPr>
    </w:lvl>
    <w:lvl w:ilvl="2" w:tplc="65587848">
      <w:numFmt w:val="bullet"/>
      <w:lvlText w:val="•"/>
      <w:lvlJc w:val="left"/>
      <w:pPr>
        <w:ind w:left="1841" w:hanging="284"/>
      </w:pPr>
      <w:rPr>
        <w:rFonts w:hint="default"/>
        <w:lang w:val="de-DE" w:eastAsia="en-US" w:bidi="ar-SA"/>
      </w:rPr>
    </w:lvl>
    <w:lvl w:ilvl="3" w:tplc="0876F58C">
      <w:numFmt w:val="bullet"/>
      <w:lvlText w:val="•"/>
      <w:lvlJc w:val="left"/>
      <w:pPr>
        <w:ind w:left="2591" w:hanging="284"/>
      </w:pPr>
      <w:rPr>
        <w:rFonts w:hint="default"/>
        <w:lang w:val="de-DE" w:eastAsia="en-US" w:bidi="ar-SA"/>
      </w:rPr>
    </w:lvl>
    <w:lvl w:ilvl="4" w:tplc="AB30C524">
      <w:numFmt w:val="bullet"/>
      <w:lvlText w:val="•"/>
      <w:lvlJc w:val="left"/>
      <w:pPr>
        <w:ind w:left="3342" w:hanging="284"/>
      </w:pPr>
      <w:rPr>
        <w:rFonts w:hint="default"/>
        <w:lang w:val="de-DE" w:eastAsia="en-US" w:bidi="ar-SA"/>
      </w:rPr>
    </w:lvl>
    <w:lvl w:ilvl="5" w:tplc="90B05560">
      <w:numFmt w:val="bullet"/>
      <w:lvlText w:val="•"/>
      <w:lvlJc w:val="left"/>
      <w:pPr>
        <w:ind w:left="4093" w:hanging="284"/>
      </w:pPr>
      <w:rPr>
        <w:rFonts w:hint="default"/>
        <w:lang w:val="de-DE" w:eastAsia="en-US" w:bidi="ar-SA"/>
      </w:rPr>
    </w:lvl>
    <w:lvl w:ilvl="6" w:tplc="DDF818C0">
      <w:numFmt w:val="bullet"/>
      <w:lvlText w:val="•"/>
      <w:lvlJc w:val="left"/>
      <w:pPr>
        <w:ind w:left="4843" w:hanging="284"/>
      </w:pPr>
      <w:rPr>
        <w:rFonts w:hint="default"/>
        <w:lang w:val="de-DE" w:eastAsia="en-US" w:bidi="ar-SA"/>
      </w:rPr>
    </w:lvl>
    <w:lvl w:ilvl="7" w:tplc="FDD2078C">
      <w:numFmt w:val="bullet"/>
      <w:lvlText w:val="•"/>
      <w:lvlJc w:val="left"/>
      <w:pPr>
        <w:ind w:left="5594" w:hanging="284"/>
      </w:pPr>
      <w:rPr>
        <w:rFonts w:hint="default"/>
        <w:lang w:val="de-DE" w:eastAsia="en-US" w:bidi="ar-SA"/>
      </w:rPr>
    </w:lvl>
    <w:lvl w:ilvl="8" w:tplc="FE66536C">
      <w:numFmt w:val="bullet"/>
      <w:lvlText w:val="•"/>
      <w:lvlJc w:val="left"/>
      <w:pPr>
        <w:ind w:left="6344" w:hanging="284"/>
      </w:pPr>
      <w:rPr>
        <w:rFonts w:hint="default"/>
        <w:lang w:val="de-DE" w:eastAsia="en-US" w:bidi="ar-SA"/>
      </w:rPr>
    </w:lvl>
  </w:abstractNum>
  <w:abstractNum w:abstractNumId="3" w15:restartNumberingAfterBreak="0">
    <w:nsid w:val="0D2900E9"/>
    <w:multiLevelType w:val="hybridMultilevel"/>
    <w:tmpl w:val="448860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85485"/>
    <w:multiLevelType w:val="hybridMultilevel"/>
    <w:tmpl w:val="5F20EAF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EB4521"/>
    <w:multiLevelType w:val="hybridMultilevel"/>
    <w:tmpl w:val="A642C8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53821"/>
    <w:multiLevelType w:val="hybridMultilevel"/>
    <w:tmpl w:val="472CF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5018A"/>
    <w:multiLevelType w:val="hybridMultilevel"/>
    <w:tmpl w:val="3CC24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80C2C"/>
    <w:multiLevelType w:val="hybridMultilevel"/>
    <w:tmpl w:val="4F584298"/>
    <w:lvl w:ilvl="0" w:tplc="2D1E469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0C462D84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924C0FE4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DA347550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028AE16A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42481D82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6234D670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1694AE2A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1024A832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9" w15:restartNumberingAfterBreak="0">
    <w:nsid w:val="208724C8"/>
    <w:multiLevelType w:val="hybridMultilevel"/>
    <w:tmpl w:val="6BD8C074"/>
    <w:lvl w:ilvl="0" w:tplc="B7163D1A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71CADFF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BBDECD4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0570E53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3080EBE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0AF838BA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AFDE8E5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47A9314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0C207E30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10" w15:restartNumberingAfterBreak="0">
    <w:nsid w:val="292C4738"/>
    <w:multiLevelType w:val="hybridMultilevel"/>
    <w:tmpl w:val="E34A3144"/>
    <w:lvl w:ilvl="0" w:tplc="4EEE55A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800AD2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4AEA8330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552AA0BC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EBC468FA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4007A26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E546DA0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F69C435A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331AB58C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11" w15:restartNumberingAfterBreak="0">
    <w:nsid w:val="2E8735B8"/>
    <w:multiLevelType w:val="hybridMultilevel"/>
    <w:tmpl w:val="3F1432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3182C"/>
    <w:multiLevelType w:val="hybridMultilevel"/>
    <w:tmpl w:val="E634E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F1AF9"/>
    <w:multiLevelType w:val="hybridMultilevel"/>
    <w:tmpl w:val="EC82EABA"/>
    <w:lvl w:ilvl="0" w:tplc="89B6955E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AFB8C908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BBECF8C8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9230C336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9154BBF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790AD516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446C43BE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32F2C2DA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A8B266E6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14" w15:restartNumberingAfterBreak="0">
    <w:nsid w:val="3B543CF4"/>
    <w:multiLevelType w:val="hybridMultilevel"/>
    <w:tmpl w:val="297E4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6624C"/>
    <w:multiLevelType w:val="hybridMultilevel"/>
    <w:tmpl w:val="8E4A2A2E"/>
    <w:lvl w:ilvl="0" w:tplc="8FFAF3A6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1EC797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894EE3F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C376FF7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B4ACD84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C42612C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62F24FF4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DE283E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AC165A5A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16" w15:restartNumberingAfterBreak="0">
    <w:nsid w:val="3B88014B"/>
    <w:multiLevelType w:val="hybridMultilevel"/>
    <w:tmpl w:val="737A6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16C59"/>
    <w:multiLevelType w:val="hybridMultilevel"/>
    <w:tmpl w:val="4B4C33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75A2C"/>
    <w:multiLevelType w:val="hybridMultilevel"/>
    <w:tmpl w:val="23EC6A12"/>
    <w:lvl w:ilvl="0" w:tplc="99AAB9E6">
      <w:start w:val="7"/>
      <w:numFmt w:val="decimal"/>
      <w:lvlText w:val="%1."/>
      <w:lvlJc w:val="left"/>
      <w:pPr>
        <w:ind w:left="340" w:hanging="284"/>
        <w:jc w:val="left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4964D756">
      <w:start w:val="1"/>
      <w:numFmt w:val="decimal"/>
      <w:lvlText w:val="%2."/>
      <w:lvlJc w:val="left"/>
      <w:pPr>
        <w:ind w:left="776" w:hanging="267"/>
        <w:jc w:val="left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2" w:tplc="7BD06076">
      <w:numFmt w:val="bullet"/>
      <w:lvlText w:val="•"/>
      <w:lvlJc w:val="left"/>
      <w:pPr>
        <w:ind w:left="1453" w:hanging="267"/>
      </w:pPr>
      <w:rPr>
        <w:rFonts w:hint="default"/>
        <w:lang w:val="de-DE" w:eastAsia="en-US" w:bidi="ar-SA"/>
      </w:rPr>
    </w:lvl>
    <w:lvl w:ilvl="3" w:tplc="14926EC6">
      <w:numFmt w:val="bullet"/>
      <w:lvlText w:val="•"/>
      <w:lvlJc w:val="left"/>
      <w:pPr>
        <w:ind w:left="2127" w:hanging="267"/>
      </w:pPr>
      <w:rPr>
        <w:rFonts w:hint="default"/>
        <w:lang w:val="de-DE" w:eastAsia="en-US" w:bidi="ar-SA"/>
      </w:rPr>
    </w:lvl>
    <w:lvl w:ilvl="4" w:tplc="41E41558">
      <w:numFmt w:val="bullet"/>
      <w:lvlText w:val="•"/>
      <w:lvlJc w:val="left"/>
      <w:pPr>
        <w:ind w:left="2801" w:hanging="267"/>
      </w:pPr>
      <w:rPr>
        <w:rFonts w:hint="default"/>
        <w:lang w:val="de-DE" w:eastAsia="en-US" w:bidi="ar-SA"/>
      </w:rPr>
    </w:lvl>
    <w:lvl w:ilvl="5" w:tplc="51D6D174">
      <w:numFmt w:val="bullet"/>
      <w:lvlText w:val="•"/>
      <w:lvlJc w:val="left"/>
      <w:pPr>
        <w:ind w:left="3475" w:hanging="267"/>
      </w:pPr>
      <w:rPr>
        <w:rFonts w:hint="default"/>
        <w:lang w:val="de-DE" w:eastAsia="en-US" w:bidi="ar-SA"/>
      </w:rPr>
    </w:lvl>
    <w:lvl w:ilvl="6" w:tplc="D740425A">
      <w:numFmt w:val="bullet"/>
      <w:lvlText w:val="•"/>
      <w:lvlJc w:val="left"/>
      <w:pPr>
        <w:ind w:left="4149" w:hanging="267"/>
      </w:pPr>
      <w:rPr>
        <w:rFonts w:hint="default"/>
        <w:lang w:val="de-DE" w:eastAsia="en-US" w:bidi="ar-SA"/>
      </w:rPr>
    </w:lvl>
    <w:lvl w:ilvl="7" w:tplc="CE94911A">
      <w:numFmt w:val="bullet"/>
      <w:lvlText w:val="•"/>
      <w:lvlJc w:val="left"/>
      <w:pPr>
        <w:ind w:left="4823" w:hanging="267"/>
      </w:pPr>
      <w:rPr>
        <w:rFonts w:hint="default"/>
        <w:lang w:val="de-DE" w:eastAsia="en-US" w:bidi="ar-SA"/>
      </w:rPr>
    </w:lvl>
    <w:lvl w:ilvl="8" w:tplc="FDFC6E6C">
      <w:numFmt w:val="bullet"/>
      <w:lvlText w:val="•"/>
      <w:lvlJc w:val="left"/>
      <w:pPr>
        <w:ind w:left="5497" w:hanging="267"/>
      </w:pPr>
      <w:rPr>
        <w:rFonts w:hint="default"/>
        <w:lang w:val="de-DE" w:eastAsia="en-US" w:bidi="ar-SA"/>
      </w:rPr>
    </w:lvl>
  </w:abstractNum>
  <w:abstractNum w:abstractNumId="19" w15:restartNumberingAfterBreak="0">
    <w:nsid w:val="4C8D0FDD"/>
    <w:multiLevelType w:val="hybridMultilevel"/>
    <w:tmpl w:val="873EDC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36A07"/>
    <w:multiLevelType w:val="hybridMultilevel"/>
    <w:tmpl w:val="BAD2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361AA"/>
    <w:multiLevelType w:val="hybridMultilevel"/>
    <w:tmpl w:val="E9D8B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CB430B"/>
    <w:multiLevelType w:val="hybridMultilevel"/>
    <w:tmpl w:val="D7B84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13934"/>
    <w:multiLevelType w:val="hybridMultilevel"/>
    <w:tmpl w:val="5C8A8552"/>
    <w:lvl w:ilvl="0" w:tplc="061E01DC">
      <w:start w:val="1"/>
      <w:numFmt w:val="upperRoman"/>
      <w:lvlText w:val="%1."/>
      <w:lvlJc w:val="left"/>
      <w:pPr>
        <w:ind w:left="1400" w:hanging="720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48"/>
        <w:szCs w:val="48"/>
        <w:lang w:val="de-DE" w:eastAsia="en-US" w:bidi="ar-SA"/>
      </w:rPr>
    </w:lvl>
    <w:lvl w:ilvl="1" w:tplc="D4DC89E2">
      <w:start w:val="1"/>
      <w:numFmt w:val="decimal"/>
      <w:lvlText w:val="%2."/>
      <w:lvlJc w:val="left"/>
      <w:pPr>
        <w:ind w:left="1400" w:hanging="720"/>
        <w:jc w:val="right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32"/>
        <w:szCs w:val="32"/>
        <w:lang w:val="de-DE" w:eastAsia="en-US" w:bidi="ar-SA"/>
      </w:rPr>
    </w:lvl>
    <w:lvl w:ilvl="2" w:tplc="4058E180">
      <w:start w:val="1"/>
      <w:numFmt w:val="decimal"/>
      <w:lvlText w:val="%3)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/>
        <w:bCs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3" w:tplc="8FBEE462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4" w:tplc="2FE4B05E">
      <w:numFmt w:val="bullet"/>
      <w:lvlText w:val="•"/>
      <w:lvlJc w:val="left"/>
      <w:pPr>
        <w:ind w:left="4235" w:hanging="284"/>
      </w:pPr>
      <w:rPr>
        <w:rFonts w:hint="default"/>
        <w:lang w:val="de-DE" w:eastAsia="en-US" w:bidi="ar-SA"/>
      </w:rPr>
    </w:lvl>
    <w:lvl w:ilvl="5" w:tplc="8A94E9AC">
      <w:numFmt w:val="bullet"/>
      <w:lvlText w:val="•"/>
      <w:lvlJc w:val="left"/>
      <w:pPr>
        <w:ind w:left="5180" w:hanging="284"/>
      </w:pPr>
      <w:rPr>
        <w:rFonts w:hint="default"/>
        <w:lang w:val="de-DE" w:eastAsia="en-US" w:bidi="ar-SA"/>
      </w:rPr>
    </w:lvl>
    <w:lvl w:ilvl="6" w:tplc="E7AC302A">
      <w:numFmt w:val="bullet"/>
      <w:lvlText w:val="•"/>
      <w:lvlJc w:val="left"/>
      <w:pPr>
        <w:ind w:left="6125" w:hanging="284"/>
      </w:pPr>
      <w:rPr>
        <w:rFonts w:hint="default"/>
        <w:lang w:val="de-DE" w:eastAsia="en-US" w:bidi="ar-SA"/>
      </w:rPr>
    </w:lvl>
    <w:lvl w:ilvl="7" w:tplc="00CCC9B0">
      <w:numFmt w:val="bullet"/>
      <w:lvlText w:val="•"/>
      <w:lvlJc w:val="left"/>
      <w:pPr>
        <w:ind w:left="7070" w:hanging="284"/>
      </w:pPr>
      <w:rPr>
        <w:rFonts w:hint="default"/>
        <w:lang w:val="de-DE" w:eastAsia="en-US" w:bidi="ar-SA"/>
      </w:rPr>
    </w:lvl>
    <w:lvl w:ilvl="8" w:tplc="224645BA">
      <w:numFmt w:val="bullet"/>
      <w:lvlText w:val="•"/>
      <w:lvlJc w:val="left"/>
      <w:pPr>
        <w:ind w:left="8015" w:hanging="284"/>
      </w:pPr>
      <w:rPr>
        <w:rFonts w:hint="default"/>
        <w:lang w:val="de-DE" w:eastAsia="en-US" w:bidi="ar-SA"/>
      </w:rPr>
    </w:lvl>
  </w:abstractNum>
  <w:abstractNum w:abstractNumId="24" w15:restartNumberingAfterBreak="0">
    <w:nsid w:val="55BA75D2"/>
    <w:multiLevelType w:val="hybridMultilevel"/>
    <w:tmpl w:val="A07C27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83554"/>
    <w:multiLevelType w:val="hybridMultilevel"/>
    <w:tmpl w:val="2838443A"/>
    <w:lvl w:ilvl="0" w:tplc="C9AA1D70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AD28751C">
      <w:numFmt w:val="bullet"/>
      <w:lvlText w:val="•"/>
      <w:lvlJc w:val="left"/>
      <w:pPr>
        <w:ind w:left="1090" w:hanging="284"/>
      </w:pPr>
      <w:rPr>
        <w:rFonts w:hint="default"/>
        <w:lang w:val="de-DE" w:eastAsia="en-US" w:bidi="ar-SA"/>
      </w:rPr>
    </w:lvl>
    <w:lvl w:ilvl="2" w:tplc="4734276C">
      <w:numFmt w:val="bullet"/>
      <w:lvlText w:val="•"/>
      <w:lvlJc w:val="left"/>
      <w:pPr>
        <w:ind w:left="1841" w:hanging="284"/>
      </w:pPr>
      <w:rPr>
        <w:rFonts w:hint="default"/>
        <w:lang w:val="de-DE" w:eastAsia="en-US" w:bidi="ar-SA"/>
      </w:rPr>
    </w:lvl>
    <w:lvl w:ilvl="3" w:tplc="E01081DE">
      <w:numFmt w:val="bullet"/>
      <w:lvlText w:val="•"/>
      <w:lvlJc w:val="left"/>
      <w:pPr>
        <w:ind w:left="2591" w:hanging="284"/>
      </w:pPr>
      <w:rPr>
        <w:rFonts w:hint="default"/>
        <w:lang w:val="de-DE" w:eastAsia="en-US" w:bidi="ar-SA"/>
      </w:rPr>
    </w:lvl>
    <w:lvl w:ilvl="4" w:tplc="8CDA3096">
      <w:numFmt w:val="bullet"/>
      <w:lvlText w:val="•"/>
      <w:lvlJc w:val="left"/>
      <w:pPr>
        <w:ind w:left="3342" w:hanging="284"/>
      </w:pPr>
      <w:rPr>
        <w:rFonts w:hint="default"/>
        <w:lang w:val="de-DE" w:eastAsia="en-US" w:bidi="ar-SA"/>
      </w:rPr>
    </w:lvl>
    <w:lvl w:ilvl="5" w:tplc="67E06226">
      <w:numFmt w:val="bullet"/>
      <w:lvlText w:val="•"/>
      <w:lvlJc w:val="left"/>
      <w:pPr>
        <w:ind w:left="4093" w:hanging="284"/>
      </w:pPr>
      <w:rPr>
        <w:rFonts w:hint="default"/>
        <w:lang w:val="de-DE" w:eastAsia="en-US" w:bidi="ar-SA"/>
      </w:rPr>
    </w:lvl>
    <w:lvl w:ilvl="6" w:tplc="BFFA61DC">
      <w:numFmt w:val="bullet"/>
      <w:lvlText w:val="•"/>
      <w:lvlJc w:val="left"/>
      <w:pPr>
        <w:ind w:left="4843" w:hanging="284"/>
      </w:pPr>
      <w:rPr>
        <w:rFonts w:hint="default"/>
        <w:lang w:val="de-DE" w:eastAsia="en-US" w:bidi="ar-SA"/>
      </w:rPr>
    </w:lvl>
    <w:lvl w:ilvl="7" w:tplc="A38C9FC2">
      <w:numFmt w:val="bullet"/>
      <w:lvlText w:val="•"/>
      <w:lvlJc w:val="left"/>
      <w:pPr>
        <w:ind w:left="5594" w:hanging="284"/>
      </w:pPr>
      <w:rPr>
        <w:rFonts w:hint="default"/>
        <w:lang w:val="de-DE" w:eastAsia="en-US" w:bidi="ar-SA"/>
      </w:rPr>
    </w:lvl>
    <w:lvl w:ilvl="8" w:tplc="8110DB98">
      <w:numFmt w:val="bullet"/>
      <w:lvlText w:val="•"/>
      <w:lvlJc w:val="left"/>
      <w:pPr>
        <w:ind w:left="6344" w:hanging="284"/>
      </w:pPr>
      <w:rPr>
        <w:rFonts w:hint="default"/>
        <w:lang w:val="de-DE" w:eastAsia="en-US" w:bidi="ar-SA"/>
      </w:rPr>
    </w:lvl>
  </w:abstractNum>
  <w:abstractNum w:abstractNumId="26" w15:restartNumberingAfterBreak="0">
    <w:nsid w:val="575926EF"/>
    <w:multiLevelType w:val="hybridMultilevel"/>
    <w:tmpl w:val="D774023E"/>
    <w:lvl w:ilvl="0" w:tplc="65760036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54AA7278">
      <w:numFmt w:val="bullet"/>
      <w:lvlText w:val="•"/>
      <w:lvlJc w:val="left"/>
      <w:pPr>
        <w:ind w:left="1854" w:hanging="284"/>
      </w:pPr>
      <w:rPr>
        <w:rFonts w:hint="default"/>
        <w:lang w:val="de-DE" w:eastAsia="en-US" w:bidi="ar-SA"/>
      </w:rPr>
    </w:lvl>
    <w:lvl w:ilvl="2" w:tplc="03CE3688">
      <w:numFmt w:val="bullet"/>
      <w:lvlText w:val="•"/>
      <w:lvlJc w:val="left"/>
      <w:pPr>
        <w:ind w:left="2749" w:hanging="284"/>
      </w:pPr>
      <w:rPr>
        <w:rFonts w:hint="default"/>
        <w:lang w:val="de-DE" w:eastAsia="en-US" w:bidi="ar-SA"/>
      </w:rPr>
    </w:lvl>
    <w:lvl w:ilvl="3" w:tplc="61822B94">
      <w:numFmt w:val="bullet"/>
      <w:lvlText w:val="•"/>
      <w:lvlJc w:val="left"/>
      <w:pPr>
        <w:ind w:left="3643" w:hanging="284"/>
      </w:pPr>
      <w:rPr>
        <w:rFonts w:hint="default"/>
        <w:lang w:val="de-DE" w:eastAsia="en-US" w:bidi="ar-SA"/>
      </w:rPr>
    </w:lvl>
    <w:lvl w:ilvl="4" w:tplc="1786C03C">
      <w:numFmt w:val="bullet"/>
      <w:lvlText w:val="•"/>
      <w:lvlJc w:val="left"/>
      <w:pPr>
        <w:ind w:left="4538" w:hanging="284"/>
      </w:pPr>
      <w:rPr>
        <w:rFonts w:hint="default"/>
        <w:lang w:val="de-DE" w:eastAsia="en-US" w:bidi="ar-SA"/>
      </w:rPr>
    </w:lvl>
    <w:lvl w:ilvl="5" w:tplc="49223174">
      <w:numFmt w:val="bullet"/>
      <w:lvlText w:val="•"/>
      <w:lvlJc w:val="left"/>
      <w:pPr>
        <w:ind w:left="5432" w:hanging="284"/>
      </w:pPr>
      <w:rPr>
        <w:rFonts w:hint="default"/>
        <w:lang w:val="de-DE" w:eastAsia="en-US" w:bidi="ar-SA"/>
      </w:rPr>
    </w:lvl>
    <w:lvl w:ilvl="6" w:tplc="798664AC">
      <w:numFmt w:val="bullet"/>
      <w:lvlText w:val="•"/>
      <w:lvlJc w:val="left"/>
      <w:pPr>
        <w:ind w:left="6327" w:hanging="284"/>
      </w:pPr>
      <w:rPr>
        <w:rFonts w:hint="default"/>
        <w:lang w:val="de-DE" w:eastAsia="en-US" w:bidi="ar-SA"/>
      </w:rPr>
    </w:lvl>
    <w:lvl w:ilvl="7" w:tplc="AE7C7BF0">
      <w:numFmt w:val="bullet"/>
      <w:lvlText w:val="•"/>
      <w:lvlJc w:val="left"/>
      <w:pPr>
        <w:ind w:left="7221" w:hanging="284"/>
      </w:pPr>
      <w:rPr>
        <w:rFonts w:hint="default"/>
        <w:lang w:val="de-DE" w:eastAsia="en-US" w:bidi="ar-SA"/>
      </w:rPr>
    </w:lvl>
    <w:lvl w:ilvl="8" w:tplc="2814DF14">
      <w:numFmt w:val="bullet"/>
      <w:lvlText w:val="•"/>
      <w:lvlJc w:val="left"/>
      <w:pPr>
        <w:ind w:left="8116" w:hanging="284"/>
      </w:pPr>
      <w:rPr>
        <w:rFonts w:hint="default"/>
        <w:lang w:val="de-DE" w:eastAsia="en-US" w:bidi="ar-SA"/>
      </w:rPr>
    </w:lvl>
  </w:abstractNum>
  <w:abstractNum w:abstractNumId="27" w15:restartNumberingAfterBreak="0">
    <w:nsid w:val="5E5C4501"/>
    <w:multiLevelType w:val="hybridMultilevel"/>
    <w:tmpl w:val="1ACA322C"/>
    <w:lvl w:ilvl="0" w:tplc="4F7E0040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B7EAC8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77FC829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F6F4B828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74C6599C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35D0D28E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50145DC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888ABEF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5D80515E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28" w15:restartNumberingAfterBreak="0">
    <w:nsid w:val="6819481E"/>
    <w:multiLevelType w:val="hybridMultilevel"/>
    <w:tmpl w:val="DEF2A534"/>
    <w:lvl w:ilvl="0" w:tplc="514A1622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8D961C10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F64AF8D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A14E9AD0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C6F06178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61ECCC8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6DE4672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03D42892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E744CCE8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29" w15:restartNumberingAfterBreak="0">
    <w:nsid w:val="6F3477DA"/>
    <w:multiLevelType w:val="hybridMultilevel"/>
    <w:tmpl w:val="8B188826"/>
    <w:lvl w:ilvl="0" w:tplc="8B327FD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6600902C">
      <w:numFmt w:val="bullet"/>
      <w:lvlText w:val="•"/>
      <w:lvlJc w:val="left"/>
      <w:pPr>
        <w:ind w:left="1090" w:hanging="284"/>
      </w:pPr>
      <w:rPr>
        <w:rFonts w:hint="default"/>
        <w:lang w:val="de-DE" w:eastAsia="en-US" w:bidi="ar-SA"/>
      </w:rPr>
    </w:lvl>
    <w:lvl w:ilvl="2" w:tplc="89003024">
      <w:numFmt w:val="bullet"/>
      <w:lvlText w:val="•"/>
      <w:lvlJc w:val="left"/>
      <w:pPr>
        <w:ind w:left="1841" w:hanging="284"/>
      </w:pPr>
      <w:rPr>
        <w:rFonts w:hint="default"/>
        <w:lang w:val="de-DE" w:eastAsia="en-US" w:bidi="ar-SA"/>
      </w:rPr>
    </w:lvl>
    <w:lvl w:ilvl="3" w:tplc="221AA0E2">
      <w:numFmt w:val="bullet"/>
      <w:lvlText w:val="•"/>
      <w:lvlJc w:val="left"/>
      <w:pPr>
        <w:ind w:left="2591" w:hanging="284"/>
      </w:pPr>
      <w:rPr>
        <w:rFonts w:hint="default"/>
        <w:lang w:val="de-DE" w:eastAsia="en-US" w:bidi="ar-SA"/>
      </w:rPr>
    </w:lvl>
    <w:lvl w:ilvl="4" w:tplc="A2E0F046">
      <w:numFmt w:val="bullet"/>
      <w:lvlText w:val="•"/>
      <w:lvlJc w:val="left"/>
      <w:pPr>
        <w:ind w:left="3342" w:hanging="284"/>
      </w:pPr>
      <w:rPr>
        <w:rFonts w:hint="default"/>
        <w:lang w:val="de-DE" w:eastAsia="en-US" w:bidi="ar-SA"/>
      </w:rPr>
    </w:lvl>
    <w:lvl w:ilvl="5" w:tplc="31722980">
      <w:numFmt w:val="bullet"/>
      <w:lvlText w:val="•"/>
      <w:lvlJc w:val="left"/>
      <w:pPr>
        <w:ind w:left="4093" w:hanging="284"/>
      </w:pPr>
      <w:rPr>
        <w:rFonts w:hint="default"/>
        <w:lang w:val="de-DE" w:eastAsia="en-US" w:bidi="ar-SA"/>
      </w:rPr>
    </w:lvl>
    <w:lvl w:ilvl="6" w:tplc="5D1EE652">
      <w:numFmt w:val="bullet"/>
      <w:lvlText w:val="•"/>
      <w:lvlJc w:val="left"/>
      <w:pPr>
        <w:ind w:left="4843" w:hanging="284"/>
      </w:pPr>
      <w:rPr>
        <w:rFonts w:hint="default"/>
        <w:lang w:val="de-DE" w:eastAsia="en-US" w:bidi="ar-SA"/>
      </w:rPr>
    </w:lvl>
    <w:lvl w:ilvl="7" w:tplc="9C2CE910">
      <w:numFmt w:val="bullet"/>
      <w:lvlText w:val="•"/>
      <w:lvlJc w:val="left"/>
      <w:pPr>
        <w:ind w:left="5594" w:hanging="284"/>
      </w:pPr>
      <w:rPr>
        <w:rFonts w:hint="default"/>
        <w:lang w:val="de-DE" w:eastAsia="en-US" w:bidi="ar-SA"/>
      </w:rPr>
    </w:lvl>
    <w:lvl w:ilvl="8" w:tplc="9A424C7C">
      <w:numFmt w:val="bullet"/>
      <w:lvlText w:val="•"/>
      <w:lvlJc w:val="left"/>
      <w:pPr>
        <w:ind w:left="6344" w:hanging="284"/>
      </w:pPr>
      <w:rPr>
        <w:rFonts w:hint="default"/>
        <w:lang w:val="de-DE" w:eastAsia="en-US" w:bidi="ar-SA"/>
      </w:rPr>
    </w:lvl>
  </w:abstractNum>
  <w:abstractNum w:abstractNumId="30" w15:restartNumberingAfterBreak="0">
    <w:nsid w:val="72AA2D52"/>
    <w:multiLevelType w:val="hybridMultilevel"/>
    <w:tmpl w:val="CA3CDC74"/>
    <w:lvl w:ilvl="0" w:tplc="DBE6C6E8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6206FC5E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27F8A17A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72C21D30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0492D654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CB647210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3C1EC48C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EC308C4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F94EAB40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31" w15:restartNumberingAfterBreak="0">
    <w:nsid w:val="790A4002"/>
    <w:multiLevelType w:val="hybridMultilevel"/>
    <w:tmpl w:val="910C0D8C"/>
    <w:lvl w:ilvl="0" w:tplc="34F4EEF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AFC23A5A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E1CCF178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2AB489C2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55122E6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7FF8ABA0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CADC0762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917474C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69788A20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32" w15:restartNumberingAfterBreak="0">
    <w:nsid w:val="7BF42000"/>
    <w:multiLevelType w:val="hybridMultilevel"/>
    <w:tmpl w:val="91AAB068"/>
    <w:lvl w:ilvl="0" w:tplc="029C6BD8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B2563694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22022664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1A626F42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C93E054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DBBAFACA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CAA017CE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8BF49F1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96501526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num w:numId="1" w16cid:durableId="1193686264">
    <w:abstractNumId w:val="23"/>
  </w:num>
  <w:num w:numId="2" w16cid:durableId="1387951052">
    <w:abstractNumId w:val="12"/>
  </w:num>
  <w:num w:numId="3" w16cid:durableId="1217399118">
    <w:abstractNumId w:val="7"/>
  </w:num>
  <w:num w:numId="4" w16cid:durableId="400568453">
    <w:abstractNumId w:val="6"/>
  </w:num>
  <w:num w:numId="5" w16cid:durableId="2088989209">
    <w:abstractNumId w:val="0"/>
  </w:num>
  <w:num w:numId="6" w16cid:durableId="184565100">
    <w:abstractNumId w:val="26"/>
  </w:num>
  <w:num w:numId="7" w16cid:durableId="927692108">
    <w:abstractNumId w:val="14"/>
  </w:num>
  <w:num w:numId="8" w16cid:durableId="1575629935">
    <w:abstractNumId w:val="16"/>
  </w:num>
  <w:num w:numId="9" w16cid:durableId="482239623">
    <w:abstractNumId w:val="19"/>
  </w:num>
  <w:num w:numId="10" w16cid:durableId="1248685542">
    <w:abstractNumId w:val="22"/>
  </w:num>
  <w:num w:numId="11" w16cid:durableId="24525292">
    <w:abstractNumId w:val="9"/>
  </w:num>
  <w:num w:numId="12" w16cid:durableId="1992638125">
    <w:abstractNumId w:val="28"/>
  </w:num>
  <w:num w:numId="13" w16cid:durableId="1850636646">
    <w:abstractNumId w:val="27"/>
  </w:num>
  <w:num w:numId="14" w16cid:durableId="1183318661">
    <w:abstractNumId w:val="10"/>
  </w:num>
  <w:num w:numId="15" w16cid:durableId="592008402">
    <w:abstractNumId w:val="15"/>
  </w:num>
  <w:num w:numId="16" w16cid:durableId="685138690">
    <w:abstractNumId w:val="18"/>
  </w:num>
  <w:num w:numId="17" w16cid:durableId="483816746">
    <w:abstractNumId w:val="4"/>
  </w:num>
  <w:num w:numId="18" w16cid:durableId="498277021">
    <w:abstractNumId w:val="13"/>
  </w:num>
  <w:num w:numId="19" w16cid:durableId="2117410205">
    <w:abstractNumId w:val="32"/>
  </w:num>
  <w:num w:numId="20" w16cid:durableId="1952202596">
    <w:abstractNumId w:val="8"/>
  </w:num>
  <w:num w:numId="21" w16cid:durableId="1409377666">
    <w:abstractNumId w:val="31"/>
  </w:num>
  <w:num w:numId="22" w16cid:durableId="704646654">
    <w:abstractNumId w:val="30"/>
  </w:num>
  <w:num w:numId="23" w16cid:durableId="1980067040">
    <w:abstractNumId w:val="5"/>
  </w:num>
  <w:num w:numId="24" w16cid:durableId="550000861">
    <w:abstractNumId w:val="24"/>
  </w:num>
  <w:num w:numId="25" w16cid:durableId="1480732829">
    <w:abstractNumId w:val="11"/>
  </w:num>
  <w:num w:numId="26" w16cid:durableId="103619110">
    <w:abstractNumId w:val="21"/>
  </w:num>
  <w:num w:numId="27" w16cid:durableId="884368632">
    <w:abstractNumId w:val="17"/>
  </w:num>
  <w:num w:numId="28" w16cid:durableId="851530328">
    <w:abstractNumId w:val="20"/>
  </w:num>
  <w:num w:numId="29" w16cid:durableId="799759853">
    <w:abstractNumId w:val="1"/>
  </w:num>
  <w:num w:numId="30" w16cid:durableId="798568814">
    <w:abstractNumId w:val="3"/>
  </w:num>
  <w:num w:numId="31" w16cid:durableId="105004669">
    <w:abstractNumId w:val="2"/>
  </w:num>
  <w:num w:numId="32" w16cid:durableId="1801998672">
    <w:abstractNumId w:val="29"/>
  </w:num>
  <w:num w:numId="33" w16cid:durableId="20225100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06"/>
    <w:rsid w:val="000109D8"/>
    <w:rsid w:val="00053456"/>
    <w:rsid w:val="00072E8A"/>
    <w:rsid w:val="000C00DF"/>
    <w:rsid w:val="000C0CF7"/>
    <w:rsid w:val="001472DC"/>
    <w:rsid w:val="00165CA6"/>
    <w:rsid w:val="00194BED"/>
    <w:rsid w:val="0032644E"/>
    <w:rsid w:val="00460FA4"/>
    <w:rsid w:val="004B67B6"/>
    <w:rsid w:val="005711E1"/>
    <w:rsid w:val="00572DD9"/>
    <w:rsid w:val="005730F9"/>
    <w:rsid w:val="005909B6"/>
    <w:rsid w:val="005D4CF5"/>
    <w:rsid w:val="005E2AB9"/>
    <w:rsid w:val="005E645B"/>
    <w:rsid w:val="006E37A6"/>
    <w:rsid w:val="007A5369"/>
    <w:rsid w:val="007C3C53"/>
    <w:rsid w:val="007D44F5"/>
    <w:rsid w:val="00817D2A"/>
    <w:rsid w:val="008372F3"/>
    <w:rsid w:val="008A39B8"/>
    <w:rsid w:val="008B2D8F"/>
    <w:rsid w:val="008C1B09"/>
    <w:rsid w:val="008F1422"/>
    <w:rsid w:val="00905346"/>
    <w:rsid w:val="009360F7"/>
    <w:rsid w:val="00945455"/>
    <w:rsid w:val="009718AB"/>
    <w:rsid w:val="009B2B21"/>
    <w:rsid w:val="009C3F35"/>
    <w:rsid w:val="00A1178B"/>
    <w:rsid w:val="00AA299A"/>
    <w:rsid w:val="00B0210F"/>
    <w:rsid w:val="00BF0006"/>
    <w:rsid w:val="00C67DC5"/>
    <w:rsid w:val="00D02A29"/>
    <w:rsid w:val="00D52746"/>
    <w:rsid w:val="00D87D5F"/>
    <w:rsid w:val="00DB5409"/>
    <w:rsid w:val="00DC404A"/>
    <w:rsid w:val="00DE6A7E"/>
    <w:rsid w:val="00DF46B6"/>
    <w:rsid w:val="00E9534B"/>
    <w:rsid w:val="00F42D40"/>
    <w:rsid w:val="00F8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62BE1C"/>
  <w15:chartTrackingRefBased/>
  <w15:docId w15:val="{4CB5AD7B-22E6-2D49-A3D2-BB14CD36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0006"/>
    <w:pPr>
      <w:widowControl w:val="0"/>
      <w:autoSpaceDE w:val="0"/>
      <w:autoSpaceDN w:val="0"/>
    </w:pPr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0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0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F0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0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0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00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00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00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00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0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0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0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000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000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00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00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00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00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00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00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0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00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0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BF00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000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0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000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000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F00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BF0006"/>
    <w:pPr>
      <w:spacing w:before="11"/>
      <w:ind w:left="56"/>
    </w:pPr>
  </w:style>
  <w:style w:type="paragraph" w:styleId="Textkrper">
    <w:name w:val="Body Text"/>
    <w:basedOn w:val="Standard"/>
    <w:link w:val="TextkrperZchn"/>
    <w:uiPriority w:val="1"/>
    <w:qFormat/>
    <w:rsid w:val="00DE6A7E"/>
  </w:style>
  <w:style w:type="character" w:customStyle="1" w:styleId="TextkrperZchn">
    <w:name w:val="Textkörper Zchn"/>
    <w:basedOn w:val="Absatz-Standardschriftart"/>
    <w:link w:val="Textkrper"/>
    <w:uiPriority w:val="1"/>
    <w:rsid w:val="00DE6A7E"/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customStyle="1" w:styleId="p1">
    <w:name w:val="p1"/>
    <w:basedOn w:val="Standard"/>
    <w:rsid w:val="007D44F5"/>
    <w:pPr>
      <w:widowControl/>
      <w:autoSpaceDE/>
      <w:autoSpaceDN/>
    </w:pPr>
    <w:rPr>
      <w:rFonts w:ascii="Avenir" w:eastAsia="Times New Roman" w:hAnsi="Avenir" w:cs="Times New Roman"/>
      <w:color w:val="000000"/>
      <w:sz w:val="24"/>
      <w:szCs w:val="24"/>
      <w:lang w:eastAsia="de-DE"/>
    </w:rPr>
  </w:style>
  <w:style w:type="paragraph" w:customStyle="1" w:styleId="p2">
    <w:name w:val="p2"/>
    <w:basedOn w:val="Standard"/>
    <w:rsid w:val="007D44F5"/>
    <w:pPr>
      <w:widowControl/>
      <w:autoSpaceDE/>
      <w:autoSpaceDN/>
    </w:pPr>
    <w:rPr>
      <w:rFonts w:ascii="Helvetica" w:eastAsia="Times New Roman" w:hAnsi="Helvetica" w:cs="Times New Roman"/>
      <w:color w:val="000000"/>
      <w:sz w:val="17"/>
      <w:szCs w:val="17"/>
      <w:lang w:eastAsia="de-DE"/>
    </w:rPr>
  </w:style>
  <w:style w:type="character" w:customStyle="1" w:styleId="s1">
    <w:name w:val="s1"/>
    <w:basedOn w:val="Absatz-Standardschriftart"/>
    <w:rsid w:val="005711E1"/>
    <w:rPr>
      <w:rFonts w:ascii="Wingdings" w:hAnsi="Wingdings" w:hint="default"/>
      <w:sz w:val="20"/>
      <w:szCs w:val="20"/>
    </w:rPr>
  </w:style>
  <w:style w:type="paragraph" w:customStyle="1" w:styleId="p3">
    <w:name w:val="p3"/>
    <w:basedOn w:val="Standard"/>
    <w:rsid w:val="004B67B6"/>
    <w:pPr>
      <w:widowControl/>
      <w:autoSpaceDE/>
      <w:autoSpaceDN/>
    </w:pPr>
    <w:rPr>
      <w:rFonts w:ascii="Helvetica" w:eastAsia="Times New Roman" w:hAnsi="Helvetica" w:cs="Times New Roman"/>
      <w:color w:val="000000"/>
      <w:sz w:val="18"/>
      <w:szCs w:val="18"/>
      <w:lang w:eastAsia="de-DE"/>
    </w:rPr>
  </w:style>
  <w:style w:type="paragraph" w:customStyle="1" w:styleId="p4">
    <w:name w:val="p4"/>
    <w:basedOn w:val="Standard"/>
    <w:rsid w:val="004B67B6"/>
    <w:pPr>
      <w:widowControl/>
      <w:autoSpaceDE/>
      <w:autoSpaceDN/>
    </w:pPr>
    <w:rPr>
      <w:rFonts w:ascii="Avenir" w:eastAsia="Times New Roman" w:hAnsi="Avenir" w:cs="Times New Roman"/>
      <w:color w:val="FFFFFF"/>
      <w:sz w:val="23"/>
      <w:szCs w:val="23"/>
      <w:lang w:eastAsia="de-DE"/>
    </w:rPr>
  </w:style>
  <w:style w:type="paragraph" w:customStyle="1" w:styleId="p5">
    <w:name w:val="p5"/>
    <w:basedOn w:val="Standard"/>
    <w:rsid w:val="00DB5409"/>
    <w:pPr>
      <w:widowControl/>
      <w:autoSpaceDE/>
      <w:autoSpaceDN/>
    </w:pPr>
    <w:rPr>
      <w:rFonts w:ascii="Helvetica" w:eastAsia="Times New Roman" w:hAnsi="Helvetica" w:cs="Times New Roman"/>
      <w:color w:val="FFFFFF"/>
      <w:sz w:val="17"/>
      <w:szCs w:val="17"/>
      <w:lang w:eastAsia="de-DE"/>
    </w:rPr>
  </w:style>
  <w:style w:type="paragraph" w:customStyle="1" w:styleId="p6">
    <w:name w:val="p6"/>
    <w:basedOn w:val="Standard"/>
    <w:rsid w:val="00DB5409"/>
    <w:pPr>
      <w:widowControl/>
      <w:autoSpaceDE/>
      <w:autoSpaceDN/>
    </w:pPr>
    <w:rPr>
      <w:rFonts w:ascii="Helvetica" w:eastAsia="Times New Roman" w:hAnsi="Helvetica" w:cs="Times New Roman"/>
      <w:color w:val="000000"/>
      <w:sz w:val="15"/>
      <w:szCs w:val="15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558274-0DCC-43FD-AFA8-D5E8C58E0B72}"/>
</file>

<file path=customXml/itemProps2.xml><?xml version="1.0" encoding="utf-8"?>
<ds:datastoreItem xmlns:ds="http://schemas.openxmlformats.org/officeDocument/2006/customXml" ds:itemID="{287B15F3-E217-4640-A92B-71B2217629F8}"/>
</file>

<file path=customXml/itemProps3.xml><?xml version="1.0" encoding="utf-8"?>
<ds:datastoreItem xmlns:ds="http://schemas.openxmlformats.org/officeDocument/2006/customXml" ds:itemID="{16586241-38AA-4A64-8476-73C0990A6A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2025-04-14T20:11:00Z</dcterms:created>
  <dcterms:modified xsi:type="dcterms:W3CDTF">2025-04-14T20:11:00Z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