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de-DE"/>
        </w:rPr>
      </w:pPr>
      <w:r w:rsidRPr="00DB540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de-DE"/>
        </w:rPr>
        <w:t>Muster-Betriebsvereinbarung: Sozialplan</w:t>
      </w:r>
    </w:p>
    <w:p w:rsidR="00DB5409" w:rsidRDefault="00DB5409" w:rsidP="00DB5409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Pr="00DB5409" w:rsidRDefault="00DB5409" w:rsidP="00DB5409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Zwischen der Betriebsleitung</w:t>
      </w:r>
    </w:p>
    <w:p w:rsidR="00DB5409" w:rsidRPr="00DB5409" w:rsidRDefault="00DB5409" w:rsidP="00DB5409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– vertreten durch … –</w:t>
      </w:r>
    </w:p>
    <w:p w:rsidR="00DB5409" w:rsidRPr="00DB5409" w:rsidRDefault="00DB5409" w:rsidP="00DB5409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und</w:t>
      </w:r>
    </w:p>
    <w:p w:rsidR="00DB5409" w:rsidRPr="00DB5409" w:rsidRDefault="00DB5409" w:rsidP="00DB5409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dem Betriebsrat</w:t>
      </w:r>
    </w:p>
    <w:p w:rsidR="00DB5409" w:rsidRPr="00DB5409" w:rsidRDefault="00DB5409" w:rsidP="00DB5409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– vertreten durch die/</w:t>
      </w:r>
      <w:proofErr w:type="gramStart"/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den Vorsitzende</w:t>
      </w:r>
      <w:proofErr w:type="gramEnd"/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/n –</w:t>
      </w:r>
    </w:p>
    <w:p w:rsidR="00DB5409" w:rsidRPr="00DB5409" w:rsidRDefault="00DB5409" w:rsidP="00DB5409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wird folgende Betriebsvereinbarung über einen Sozialplan wegen Betriebsänderung</w:t>
      </w:r>
    </w:p>
    <w:p w:rsidR="00DB5409" w:rsidRPr="00DB5409" w:rsidRDefault="00DB5409" w:rsidP="00DB5409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geschlossen: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>§ 1 Geltungsbereich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Dieser Sozialplan gilt für alle unbefristet beschäftigten Arbeitnehmenden sowie Auszubildende des Unternehmens, deren Arbeitsplatz von den Betriebsänderungen, die im Inter-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essenausgleich vom … genannt werden, betroffen ist.</w:t>
      </w: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>§ 2 Allgemeine Bestimmungen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Für Kündigungen, Aufhebungsvereinbarungen und Abwicklungsverträge gilt die einzel-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vertragliche, tarifvertragliche oder gesetzliche Kündigungsfrist.</w:t>
      </w: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Alle Beschäftigten, die aufgrund einer Aufhebungsvereinbarung ausscheiden, erhalten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zur Suche nach einem neuen Arbeitsplatz eine angemessene bezahlte Freistellung von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der Arbeit. Über die Freistellung entscheidet die Betriebsleitung beziehungsweise die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von ihr dazu benannten Personen. Bei Streitigkeiten über den Umfang der angemessenen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bezahlten Freistellung entscheidet ein paritätisch aus Vertretern des Betriebsrats und der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Betriebsleitung zusammengesetztes Gremium durch Mehrheitsentscheid. Die betroffenen Arbeitnehmer sind vor der Entscheidung zu hören. Das Verfahren ist so zu gestalten,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proofErr w:type="spellStart"/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dass</w:t>
      </w:r>
      <w:proofErr w:type="spellEnd"/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das paritätisch besetzte Gremium kurzfristig Entscheidungen treffen kann, damit die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betroffenen Beschäftigten gegebenenfalls den Termin für ein Vorstellungsgespräch bei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einem anderen </w:t>
      </w:r>
      <w:proofErr w:type="spellStart"/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potenziellen</w:t>
      </w:r>
      <w:proofErr w:type="spellEnd"/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Arbeitgeber bestätigen können.</w:t>
      </w: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Findet ein Beschäftigter eine neue Arbeitsstelle, wird die Betriebsleitung – falls erforderlich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– auf die Einhaltung der Kündigungsfrist verzichten.</w:t>
      </w: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Stichtag für die Berechnung und Ermittlung der Leistungen nach diesem Sozialplan ist der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letzte Tag des Beschäftigungsverhältnisses des Beschäftigten.</w:t>
      </w: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Soweit auf Leistungen aus diesem Sozialplan Steuer- und Arbeitnehmerbeiträge zur Sozialversicherung zu entrichten sind, müssen diese unter Beachtung der einschlägigen Gesetze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und Verordnungen von den Beschäftigten getragen werden.</w:t>
      </w: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Die Betriebsleitung kann Beschäftigte während des noch andauernden Beschäftigungsverhältnisses unter Fortzahlung der Bezüge von der Arbeit freistellen, um ihnen die Teilnahme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</w:t>
      </w: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an einer Umschulungs- und Qualifizierungsmaßnahme der Agentur für Arbeit oder sonstiger Stellen zu ermöglichen.</w:t>
      </w: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lastRenderedPageBreak/>
        <w:t>§ 3 Abfindungen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Alle Beschäftigten, die infolge der im Interessenausgleich genannten Änderungen aus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dem Betrieb ausscheiden, erhalten eine Abfindung in entsprechender Anwendung von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FFFFFF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FFFFFF"/>
          <w:sz w:val="24"/>
          <w:szCs w:val="24"/>
          <w:lang w:eastAsia="de-DE"/>
        </w:rPr>
        <w:t>V</w:t>
      </w: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§§ 9, 10 Kündigungsschutzgesetz für den Verlust ihres Arbeitsplatzes. Tarifvertragliche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Regelungen bleiben unberührt.</w:t>
      </w: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Für die Bemessung der Abfindung werden die Dauer der Betriebszugehörigkeit und das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Lebensalter des jeweiligen Beschäftigten zugrunde gelegt. Stichtag für die Berechnung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der Betriebszugehörigkeit und des Lebensalters ist der ... (Datum).</w:t>
      </w: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Die Betriebsleitung zahlt eine Abfindung, die sich wie folgt berechnet: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Brutto-Monatsgehalt des/der Beschäftigten x Jahre der Betriebszugehörigkeit (maximal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15) x Multiplikator.</w:t>
      </w: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Das Monatsgehalt berechnet sich nach der Formel: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zuletzt bezogenes Brutto-Monatsgehalt des Arbeitnehmers x 13, geteilt durch 12.</w:t>
      </w: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Der Multiplikator wird wie folgt ermittelt: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FFFFFF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FFFFFF"/>
          <w:sz w:val="24"/>
          <w:szCs w:val="24"/>
          <w:lang w:eastAsia="de-DE"/>
        </w:rPr>
        <w:t>Altersgruppe Multiplikator</w:t>
      </w:r>
    </w:p>
    <w:tbl>
      <w:tblPr>
        <w:tblStyle w:val="TableNormal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3095"/>
      </w:tblGrid>
      <w:tr w:rsidR="00DB5409" w:rsidRPr="00DB5409" w:rsidTr="00DB5409">
        <w:trPr>
          <w:trHeight w:val="269"/>
          <w:jc w:val="center"/>
        </w:trPr>
        <w:tc>
          <w:tcPr>
            <w:tcW w:w="3038" w:type="dxa"/>
            <w:shd w:val="clear" w:color="auto" w:fill="auto"/>
          </w:tcPr>
          <w:p w:rsidR="00DB5409" w:rsidRPr="00DB5409" w:rsidRDefault="00DB5409" w:rsidP="008B6229">
            <w:pPr>
              <w:pStyle w:val="TableParagraph"/>
              <w:spacing w:before="7" w:line="242" w:lineRule="exact"/>
              <w:ind w:left="9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B5409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Altersgruppe</w:t>
            </w:r>
            <w:proofErr w:type="spellEnd"/>
          </w:p>
        </w:tc>
        <w:tc>
          <w:tcPr>
            <w:tcW w:w="3095" w:type="dxa"/>
            <w:shd w:val="clear" w:color="auto" w:fill="auto"/>
          </w:tcPr>
          <w:p w:rsidR="00DB5409" w:rsidRPr="00DB5409" w:rsidRDefault="00DB5409" w:rsidP="008B6229">
            <w:pPr>
              <w:pStyle w:val="TableParagraph"/>
              <w:spacing w:before="7" w:line="242" w:lineRule="exact"/>
              <w:ind w:left="8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B5409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Multiplikator</w:t>
            </w:r>
            <w:proofErr w:type="spellEnd"/>
          </w:p>
        </w:tc>
      </w:tr>
      <w:tr w:rsidR="00DB5409" w:rsidRPr="00DB5409" w:rsidTr="00DB5409">
        <w:trPr>
          <w:trHeight w:val="344"/>
          <w:jc w:val="center"/>
        </w:trPr>
        <w:tc>
          <w:tcPr>
            <w:tcW w:w="3038" w:type="dxa"/>
            <w:shd w:val="clear" w:color="auto" w:fill="auto"/>
          </w:tcPr>
          <w:p w:rsidR="00DB5409" w:rsidRPr="00DB5409" w:rsidRDefault="00DB5409" w:rsidP="008B6229">
            <w:pPr>
              <w:pStyle w:val="TableParagraph"/>
              <w:ind w:left="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54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Bis 35</w:t>
            </w:r>
            <w:r w:rsidRPr="00DB5409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B540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Jahre</w:t>
            </w:r>
          </w:p>
        </w:tc>
        <w:tc>
          <w:tcPr>
            <w:tcW w:w="3095" w:type="dxa"/>
            <w:shd w:val="clear" w:color="auto" w:fill="auto"/>
          </w:tcPr>
          <w:p w:rsidR="00DB5409" w:rsidRPr="00DB5409" w:rsidRDefault="00DB5409" w:rsidP="008B6229">
            <w:pPr>
              <w:pStyle w:val="TableParagraph"/>
              <w:ind w:left="8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5409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0,80</w:t>
            </w:r>
          </w:p>
        </w:tc>
      </w:tr>
      <w:tr w:rsidR="00DB5409" w:rsidRPr="00DB5409" w:rsidTr="00DB5409">
        <w:trPr>
          <w:trHeight w:val="367"/>
          <w:jc w:val="center"/>
        </w:trPr>
        <w:tc>
          <w:tcPr>
            <w:tcW w:w="3038" w:type="dxa"/>
            <w:shd w:val="clear" w:color="auto" w:fill="auto"/>
          </w:tcPr>
          <w:p w:rsidR="00DB5409" w:rsidRPr="00DB5409" w:rsidRDefault="00DB5409" w:rsidP="008B6229">
            <w:pPr>
              <w:pStyle w:val="TableParagraph"/>
              <w:ind w:left="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54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Bis 40</w:t>
            </w:r>
            <w:r w:rsidRPr="00DB5409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B540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Jahre</w:t>
            </w:r>
          </w:p>
        </w:tc>
        <w:tc>
          <w:tcPr>
            <w:tcW w:w="3095" w:type="dxa"/>
            <w:shd w:val="clear" w:color="auto" w:fill="auto"/>
          </w:tcPr>
          <w:p w:rsidR="00DB5409" w:rsidRPr="00DB5409" w:rsidRDefault="00DB5409" w:rsidP="008B6229">
            <w:pPr>
              <w:pStyle w:val="TableParagraph"/>
              <w:ind w:left="8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5409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1,00</w:t>
            </w:r>
          </w:p>
        </w:tc>
      </w:tr>
      <w:tr w:rsidR="00DB5409" w:rsidRPr="00DB5409" w:rsidTr="00DB5409">
        <w:trPr>
          <w:trHeight w:val="349"/>
          <w:jc w:val="center"/>
        </w:trPr>
        <w:tc>
          <w:tcPr>
            <w:tcW w:w="3038" w:type="dxa"/>
            <w:shd w:val="clear" w:color="auto" w:fill="auto"/>
          </w:tcPr>
          <w:p w:rsidR="00DB5409" w:rsidRPr="00DB5409" w:rsidRDefault="00DB5409" w:rsidP="008B6229">
            <w:pPr>
              <w:pStyle w:val="TableParagraph"/>
              <w:ind w:left="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54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Bis 49</w:t>
            </w:r>
            <w:r w:rsidRPr="00DB5409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B540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Jahre</w:t>
            </w:r>
          </w:p>
        </w:tc>
        <w:tc>
          <w:tcPr>
            <w:tcW w:w="3095" w:type="dxa"/>
            <w:shd w:val="clear" w:color="auto" w:fill="auto"/>
          </w:tcPr>
          <w:p w:rsidR="00DB5409" w:rsidRPr="00DB5409" w:rsidRDefault="00DB5409" w:rsidP="008B6229">
            <w:pPr>
              <w:pStyle w:val="TableParagraph"/>
              <w:ind w:left="8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5409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1,25</w:t>
            </w:r>
          </w:p>
        </w:tc>
      </w:tr>
      <w:tr w:rsidR="00DB5409" w:rsidRPr="00DB5409" w:rsidTr="00DB5409">
        <w:trPr>
          <w:trHeight w:val="344"/>
          <w:jc w:val="center"/>
        </w:trPr>
        <w:tc>
          <w:tcPr>
            <w:tcW w:w="3038" w:type="dxa"/>
            <w:shd w:val="clear" w:color="auto" w:fill="auto"/>
          </w:tcPr>
          <w:p w:rsidR="00DB5409" w:rsidRPr="00DB5409" w:rsidRDefault="00DB5409" w:rsidP="008B6229">
            <w:pPr>
              <w:pStyle w:val="TableParagraph"/>
              <w:ind w:left="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54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Ab</w:t>
            </w:r>
            <w:r w:rsidRPr="00DB540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B54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50</w:t>
            </w:r>
            <w:r w:rsidRPr="00DB5409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B540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Jahre</w:t>
            </w:r>
          </w:p>
        </w:tc>
        <w:tc>
          <w:tcPr>
            <w:tcW w:w="3095" w:type="dxa"/>
            <w:shd w:val="clear" w:color="auto" w:fill="auto"/>
          </w:tcPr>
          <w:p w:rsidR="00DB5409" w:rsidRPr="00DB5409" w:rsidRDefault="00DB5409" w:rsidP="008B6229">
            <w:pPr>
              <w:pStyle w:val="TableParagraph"/>
              <w:ind w:left="8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5409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1,50</w:t>
            </w:r>
          </w:p>
        </w:tc>
      </w:tr>
    </w:tbl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Die Abfindung erhöht sich für jedes unterhaltsberechtigte Kind um ... Prozent, ausgehend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von dem nach obiger Formel ermittelten Abfindungsbetrag. Die Unterhaltsberechtigung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ist von den Beschäftigten nachzuweisen, zum Beispiel durch Eintrag auf ihrer Lohnsteuerkarte.</w:t>
      </w: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Für anerkannt schwerbehinderte Menschen und Gleichgestellte erhöht sich die Abfindung</w:t>
      </w: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um 15 Prozent.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>§ 4 Härtefonds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Darüber hinaus besteht für Härtefalle ein vom Arbeitgeber finanzierter Härtefonds in Höhe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von … Euro. Leistungen hieraus werden nur auf schriftlichem Antrag gewährt. Darin ist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glaubhaft zu machen, </w:t>
      </w:r>
      <w:proofErr w:type="spellStart"/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dass</w:t>
      </w:r>
      <w:proofErr w:type="spellEnd"/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den Antragsteller im Vergleich zu anderen betroffenen Kolle-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gen durch das Ausscheiden aus dem Betrieb eine besondere Härte trifft.</w:t>
      </w: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Die Verteilung der im Härtefonds vorhandenen Mittel erfolgt durch eine paritätisch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besetzte Kommission des Arbeitgebers und des Betriebsrats. Ein Rechtsanspruch auf Leistungen aus diesem Fonds besteht nicht.</w:t>
      </w: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Der Härtefonds wird aufgelöst, wenn die bereitgestellten Mittel verbraucht sind.</w:t>
      </w: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Unabhängig von der Ausschöpfung der Mittel wird der Härtefonds zum ... (Datum) aufgelöst. Zum vorstehend genannten Auflösungsdatum bereits gestellte Anträge auf Leistungen aus dem Härtefonds werden noch bearbeitet.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lastRenderedPageBreak/>
        <w:t>§ 5 Fälligkeit der Abfindungen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Die Abfindungen werden zum Zeitpunkt des rechtlichen Ausscheidens der Beschäftigten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in voller Höhe fällig. Wird einem Beschäftigten wegen Unwirksamkeit der Kündigung oder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aus Gründen im Zusammenhang mit der Betriebsänderung ein Abfindungsbetrag durch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gerichtliche Entscheidung zugesprochen, wird dieser voll auf die Abfindung aus dem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Sozialplan angerechnet.</w:t>
      </w: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>§ 6 Sonstige Leistungen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Alle Beschäftigten, die am Tag der Unterzeichnung dieses Sozialplans vermögenswirksam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gespart und bereits einen Anspruch auf Arbeitgeberleistungen erworben haben, erhalten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bei ihrem Ausscheiden die bisherigen monatlichen Leistungen für ... weitere Monate.</w:t>
      </w: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Sind die gesetzlichen Leistungen erfüllt, erhalten sie zum Zeitpunkt des Ausscheidens eine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Unverfallbarkeitserklärung zur betrieblichen Altersversorgung.</w:t>
      </w: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>§ 7 Inkrafttreten und Dauer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Dieser Sozialplan tritt am ... in Kraft. Er endet am ...</w:t>
      </w: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_____________</w:t>
      </w:r>
    </w:p>
    <w:p w:rsid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Ort, Datum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_____________</w:t>
      </w:r>
    </w:p>
    <w:p w:rsidR="00DB5409" w:rsidRPr="00DB5409" w:rsidRDefault="00DB5409" w:rsidP="00DB540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B5409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Unterschriften</w:t>
      </w:r>
    </w:p>
    <w:p w:rsidR="00B0210F" w:rsidRPr="00B0210F" w:rsidRDefault="00B0210F" w:rsidP="00DB5409">
      <w:pPr>
        <w:rPr>
          <w:rFonts w:asciiTheme="minorHAnsi" w:hAnsiTheme="minorHAnsi" w:cstheme="minorHAnsi"/>
          <w:sz w:val="24"/>
          <w:szCs w:val="24"/>
        </w:rPr>
      </w:pPr>
    </w:p>
    <w:sectPr w:rsidR="00B0210F" w:rsidRPr="00B0210F" w:rsidSect="00F42D4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08C76DBC"/>
    <w:multiLevelType w:val="hybridMultilevel"/>
    <w:tmpl w:val="47363CEE"/>
    <w:lvl w:ilvl="0" w:tplc="0B60AA8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47448A4">
      <w:numFmt w:val="bullet"/>
      <w:lvlText w:val="•"/>
      <w:lvlJc w:val="left"/>
      <w:pPr>
        <w:ind w:left="1090" w:hanging="284"/>
      </w:pPr>
      <w:rPr>
        <w:rFonts w:hint="default"/>
        <w:lang w:val="de-DE" w:eastAsia="en-US" w:bidi="ar-SA"/>
      </w:rPr>
    </w:lvl>
    <w:lvl w:ilvl="2" w:tplc="07F0ED66">
      <w:numFmt w:val="bullet"/>
      <w:lvlText w:val="•"/>
      <w:lvlJc w:val="left"/>
      <w:pPr>
        <w:ind w:left="1841" w:hanging="284"/>
      </w:pPr>
      <w:rPr>
        <w:rFonts w:hint="default"/>
        <w:lang w:val="de-DE" w:eastAsia="en-US" w:bidi="ar-SA"/>
      </w:rPr>
    </w:lvl>
    <w:lvl w:ilvl="3" w:tplc="E6944AAA">
      <w:numFmt w:val="bullet"/>
      <w:lvlText w:val="•"/>
      <w:lvlJc w:val="left"/>
      <w:pPr>
        <w:ind w:left="2591" w:hanging="284"/>
      </w:pPr>
      <w:rPr>
        <w:rFonts w:hint="default"/>
        <w:lang w:val="de-DE" w:eastAsia="en-US" w:bidi="ar-SA"/>
      </w:rPr>
    </w:lvl>
    <w:lvl w:ilvl="4" w:tplc="D11CDDA0">
      <w:numFmt w:val="bullet"/>
      <w:lvlText w:val="•"/>
      <w:lvlJc w:val="left"/>
      <w:pPr>
        <w:ind w:left="3342" w:hanging="284"/>
      </w:pPr>
      <w:rPr>
        <w:rFonts w:hint="default"/>
        <w:lang w:val="de-DE" w:eastAsia="en-US" w:bidi="ar-SA"/>
      </w:rPr>
    </w:lvl>
    <w:lvl w:ilvl="5" w:tplc="F6D60EA2">
      <w:numFmt w:val="bullet"/>
      <w:lvlText w:val="•"/>
      <w:lvlJc w:val="left"/>
      <w:pPr>
        <w:ind w:left="4093" w:hanging="284"/>
      </w:pPr>
      <w:rPr>
        <w:rFonts w:hint="default"/>
        <w:lang w:val="de-DE" w:eastAsia="en-US" w:bidi="ar-SA"/>
      </w:rPr>
    </w:lvl>
    <w:lvl w:ilvl="6" w:tplc="A288E39E">
      <w:numFmt w:val="bullet"/>
      <w:lvlText w:val="•"/>
      <w:lvlJc w:val="left"/>
      <w:pPr>
        <w:ind w:left="4843" w:hanging="284"/>
      </w:pPr>
      <w:rPr>
        <w:rFonts w:hint="default"/>
        <w:lang w:val="de-DE" w:eastAsia="en-US" w:bidi="ar-SA"/>
      </w:rPr>
    </w:lvl>
    <w:lvl w:ilvl="7" w:tplc="A0660130">
      <w:numFmt w:val="bullet"/>
      <w:lvlText w:val="•"/>
      <w:lvlJc w:val="left"/>
      <w:pPr>
        <w:ind w:left="5594" w:hanging="284"/>
      </w:pPr>
      <w:rPr>
        <w:rFonts w:hint="default"/>
        <w:lang w:val="de-DE" w:eastAsia="en-US" w:bidi="ar-SA"/>
      </w:rPr>
    </w:lvl>
    <w:lvl w:ilvl="8" w:tplc="D22C7946">
      <w:numFmt w:val="bullet"/>
      <w:lvlText w:val="•"/>
      <w:lvlJc w:val="left"/>
      <w:pPr>
        <w:ind w:left="6344" w:hanging="284"/>
      </w:pPr>
      <w:rPr>
        <w:rFonts w:hint="default"/>
        <w:lang w:val="de-DE" w:eastAsia="en-US" w:bidi="ar-SA"/>
      </w:rPr>
    </w:lvl>
  </w:abstractNum>
  <w:abstractNum w:abstractNumId="2" w15:restartNumberingAfterBreak="0">
    <w:nsid w:val="10485485"/>
    <w:multiLevelType w:val="hybridMultilevel"/>
    <w:tmpl w:val="5F20EA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B4521"/>
    <w:multiLevelType w:val="hybridMultilevel"/>
    <w:tmpl w:val="A642C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80C2C"/>
    <w:multiLevelType w:val="hybridMultilevel"/>
    <w:tmpl w:val="4F584298"/>
    <w:lvl w:ilvl="0" w:tplc="2D1E469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C462D8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924C0FE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DA34755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28AE16A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42481D82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6234D670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1694AE2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1024A832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7" w15:restartNumberingAfterBreak="0">
    <w:nsid w:val="208724C8"/>
    <w:multiLevelType w:val="hybridMultilevel"/>
    <w:tmpl w:val="6BD8C074"/>
    <w:lvl w:ilvl="0" w:tplc="B7163D1A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1CADFF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BBDECD4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0570E53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3080EBE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0AF838BA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AFDE8E5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47A9314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0C207E30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8" w15:restartNumberingAfterBreak="0">
    <w:nsid w:val="292C4738"/>
    <w:multiLevelType w:val="hybridMultilevel"/>
    <w:tmpl w:val="E34A3144"/>
    <w:lvl w:ilvl="0" w:tplc="4EEE55A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800AD2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4AEA8330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552AA0BC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EBC468FA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4007A26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E546DA0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F69C435A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331AB58C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9" w15:restartNumberingAfterBreak="0">
    <w:nsid w:val="2E8735B8"/>
    <w:multiLevelType w:val="hybridMultilevel"/>
    <w:tmpl w:val="3F143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F1AF9"/>
    <w:multiLevelType w:val="hybridMultilevel"/>
    <w:tmpl w:val="EC82EABA"/>
    <w:lvl w:ilvl="0" w:tplc="89B6955E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B8C908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BBECF8C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9230C336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9154BBF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90AD516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446C43B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32F2C2D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A8B266E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12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6624C"/>
    <w:multiLevelType w:val="hybridMultilevel"/>
    <w:tmpl w:val="8E4A2A2E"/>
    <w:lvl w:ilvl="0" w:tplc="8FFAF3A6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1EC797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894EE3F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C376FF7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B4ACD84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C42612C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62F24FF4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DE283E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AC165A5A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4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16C59"/>
    <w:multiLevelType w:val="hybridMultilevel"/>
    <w:tmpl w:val="4B4C3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75A2C"/>
    <w:multiLevelType w:val="hybridMultilevel"/>
    <w:tmpl w:val="23EC6A12"/>
    <w:lvl w:ilvl="0" w:tplc="99AAB9E6">
      <w:start w:val="7"/>
      <w:numFmt w:val="decimal"/>
      <w:lvlText w:val="%1."/>
      <w:lvlJc w:val="left"/>
      <w:pPr>
        <w:ind w:left="340" w:hanging="284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4964D756">
      <w:start w:val="1"/>
      <w:numFmt w:val="decimal"/>
      <w:lvlText w:val="%2."/>
      <w:lvlJc w:val="left"/>
      <w:pPr>
        <w:ind w:left="776" w:hanging="267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2" w:tplc="7BD06076">
      <w:numFmt w:val="bullet"/>
      <w:lvlText w:val="•"/>
      <w:lvlJc w:val="left"/>
      <w:pPr>
        <w:ind w:left="1453" w:hanging="267"/>
      </w:pPr>
      <w:rPr>
        <w:rFonts w:hint="default"/>
        <w:lang w:val="de-DE" w:eastAsia="en-US" w:bidi="ar-SA"/>
      </w:rPr>
    </w:lvl>
    <w:lvl w:ilvl="3" w:tplc="14926EC6">
      <w:numFmt w:val="bullet"/>
      <w:lvlText w:val="•"/>
      <w:lvlJc w:val="left"/>
      <w:pPr>
        <w:ind w:left="2127" w:hanging="267"/>
      </w:pPr>
      <w:rPr>
        <w:rFonts w:hint="default"/>
        <w:lang w:val="de-DE" w:eastAsia="en-US" w:bidi="ar-SA"/>
      </w:rPr>
    </w:lvl>
    <w:lvl w:ilvl="4" w:tplc="41E41558">
      <w:numFmt w:val="bullet"/>
      <w:lvlText w:val="•"/>
      <w:lvlJc w:val="left"/>
      <w:pPr>
        <w:ind w:left="2801" w:hanging="267"/>
      </w:pPr>
      <w:rPr>
        <w:rFonts w:hint="default"/>
        <w:lang w:val="de-DE" w:eastAsia="en-US" w:bidi="ar-SA"/>
      </w:rPr>
    </w:lvl>
    <w:lvl w:ilvl="5" w:tplc="51D6D174">
      <w:numFmt w:val="bullet"/>
      <w:lvlText w:val="•"/>
      <w:lvlJc w:val="left"/>
      <w:pPr>
        <w:ind w:left="3475" w:hanging="267"/>
      </w:pPr>
      <w:rPr>
        <w:rFonts w:hint="default"/>
        <w:lang w:val="de-DE" w:eastAsia="en-US" w:bidi="ar-SA"/>
      </w:rPr>
    </w:lvl>
    <w:lvl w:ilvl="6" w:tplc="D740425A">
      <w:numFmt w:val="bullet"/>
      <w:lvlText w:val="•"/>
      <w:lvlJc w:val="left"/>
      <w:pPr>
        <w:ind w:left="4149" w:hanging="267"/>
      </w:pPr>
      <w:rPr>
        <w:rFonts w:hint="default"/>
        <w:lang w:val="de-DE" w:eastAsia="en-US" w:bidi="ar-SA"/>
      </w:rPr>
    </w:lvl>
    <w:lvl w:ilvl="7" w:tplc="CE94911A">
      <w:numFmt w:val="bullet"/>
      <w:lvlText w:val="•"/>
      <w:lvlJc w:val="left"/>
      <w:pPr>
        <w:ind w:left="4823" w:hanging="267"/>
      </w:pPr>
      <w:rPr>
        <w:rFonts w:hint="default"/>
        <w:lang w:val="de-DE" w:eastAsia="en-US" w:bidi="ar-SA"/>
      </w:rPr>
    </w:lvl>
    <w:lvl w:ilvl="8" w:tplc="FDFC6E6C">
      <w:numFmt w:val="bullet"/>
      <w:lvlText w:val="•"/>
      <w:lvlJc w:val="left"/>
      <w:pPr>
        <w:ind w:left="5497" w:hanging="267"/>
      </w:pPr>
      <w:rPr>
        <w:rFonts w:hint="default"/>
        <w:lang w:val="de-DE" w:eastAsia="en-US" w:bidi="ar-SA"/>
      </w:rPr>
    </w:lvl>
  </w:abstractNum>
  <w:abstractNum w:abstractNumId="17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36A07"/>
    <w:multiLevelType w:val="hybridMultilevel"/>
    <w:tmpl w:val="BAD2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361AA"/>
    <w:multiLevelType w:val="hybridMultilevel"/>
    <w:tmpl w:val="E9D8B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22" w15:restartNumberingAfterBreak="0">
    <w:nsid w:val="55BA75D2"/>
    <w:multiLevelType w:val="hybridMultilevel"/>
    <w:tmpl w:val="A07C27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abstractNum w:abstractNumId="24" w15:restartNumberingAfterBreak="0">
    <w:nsid w:val="5E5C4501"/>
    <w:multiLevelType w:val="hybridMultilevel"/>
    <w:tmpl w:val="1ACA322C"/>
    <w:lvl w:ilvl="0" w:tplc="4F7E004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B7EAC8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77FC829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F6F4B828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74C6599C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35D0D28E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50145DC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888ABEF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5D80515E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25" w15:restartNumberingAfterBreak="0">
    <w:nsid w:val="6819481E"/>
    <w:multiLevelType w:val="hybridMultilevel"/>
    <w:tmpl w:val="DEF2A534"/>
    <w:lvl w:ilvl="0" w:tplc="514A162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8D961C10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F64AF8D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A14E9AD0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C6F06178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61ECCC8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6DE4672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03D42892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E744CCE8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26" w15:restartNumberingAfterBreak="0">
    <w:nsid w:val="72AA2D52"/>
    <w:multiLevelType w:val="hybridMultilevel"/>
    <w:tmpl w:val="CA3CDC74"/>
    <w:lvl w:ilvl="0" w:tplc="DBE6C6E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6206FC5E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7F8A17A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72C21D3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492D654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CB64721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3C1EC48C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EC308C4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F94EAB4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7" w15:restartNumberingAfterBreak="0">
    <w:nsid w:val="790A4002"/>
    <w:multiLevelType w:val="hybridMultilevel"/>
    <w:tmpl w:val="910C0D8C"/>
    <w:lvl w:ilvl="0" w:tplc="34F4EEF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C23A5A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E1CCF17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2AB489C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55122E6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FF8ABA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DC0762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917474C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69788A2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8" w15:restartNumberingAfterBreak="0">
    <w:nsid w:val="7BF42000"/>
    <w:multiLevelType w:val="hybridMultilevel"/>
    <w:tmpl w:val="91AAB068"/>
    <w:lvl w:ilvl="0" w:tplc="029C6BD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B256369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202266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1A626F4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C93E054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DBBAFACA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A017C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8BF49F1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9650152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num w:numId="1" w16cid:durableId="1193686264">
    <w:abstractNumId w:val="21"/>
  </w:num>
  <w:num w:numId="2" w16cid:durableId="1387951052">
    <w:abstractNumId w:val="10"/>
  </w:num>
  <w:num w:numId="3" w16cid:durableId="1217399118">
    <w:abstractNumId w:val="5"/>
  </w:num>
  <w:num w:numId="4" w16cid:durableId="400568453">
    <w:abstractNumId w:val="4"/>
  </w:num>
  <w:num w:numId="5" w16cid:durableId="2088989209">
    <w:abstractNumId w:val="0"/>
  </w:num>
  <w:num w:numId="6" w16cid:durableId="184565100">
    <w:abstractNumId w:val="23"/>
  </w:num>
  <w:num w:numId="7" w16cid:durableId="927692108">
    <w:abstractNumId w:val="12"/>
  </w:num>
  <w:num w:numId="8" w16cid:durableId="1575629935">
    <w:abstractNumId w:val="14"/>
  </w:num>
  <w:num w:numId="9" w16cid:durableId="482239623">
    <w:abstractNumId w:val="17"/>
  </w:num>
  <w:num w:numId="10" w16cid:durableId="1248685542">
    <w:abstractNumId w:val="20"/>
  </w:num>
  <w:num w:numId="11" w16cid:durableId="24525292">
    <w:abstractNumId w:val="7"/>
  </w:num>
  <w:num w:numId="12" w16cid:durableId="1992638125">
    <w:abstractNumId w:val="25"/>
  </w:num>
  <w:num w:numId="13" w16cid:durableId="1850636646">
    <w:abstractNumId w:val="24"/>
  </w:num>
  <w:num w:numId="14" w16cid:durableId="1183318661">
    <w:abstractNumId w:val="8"/>
  </w:num>
  <w:num w:numId="15" w16cid:durableId="592008402">
    <w:abstractNumId w:val="13"/>
  </w:num>
  <w:num w:numId="16" w16cid:durableId="685138690">
    <w:abstractNumId w:val="16"/>
  </w:num>
  <w:num w:numId="17" w16cid:durableId="483816746">
    <w:abstractNumId w:val="2"/>
  </w:num>
  <w:num w:numId="18" w16cid:durableId="498277021">
    <w:abstractNumId w:val="11"/>
  </w:num>
  <w:num w:numId="19" w16cid:durableId="2117410205">
    <w:abstractNumId w:val="28"/>
  </w:num>
  <w:num w:numId="20" w16cid:durableId="1952202596">
    <w:abstractNumId w:val="6"/>
  </w:num>
  <w:num w:numId="21" w16cid:durableId="1409377666">
    <w:abstractNumId w:val="27"/>
  </w:num>
  <w:num w:numId="22" w16cid:durableId="704646654">
    <w:abstractNumId w:val="26"/>
  </w:num>
  <w:num w:numId="23" w16cid:durableId="1980067040">
    <w:abstractNumId w:val="3"/>
  </w:num>
  <w:num w:numId="24" w16cid:durableId="550000861">
    <w:abstractNumId w:val="22"/>
  </w:num>
  <w:num w:numId="25" w16cid:durableId="1480732829">
    <w:abstractNumId w:val="9"/>
  </w:num>
  <w:num w:numId="26" w16cid:durableId="103619110">
    <w:abstractNumId w:val="19"/>
  </w:num>
  <w:num w:numId="27" w16cid:durableId="884368632">
    <w:abstractNumId w:val="15"/>
  </w:num>
  <w:num w:numId="28" w16cid:durableId="851530328">
    <w:abstractNumId w:val="18"/>
  </w:num>
  <w:num w:numId="29" w16cid:durableId="799759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0C00DF"/>
    <w:rsid w:val="000C0CF7"/>
    <w:rsid w:val="00165CA6"/>
    <w:rsid w:val="00194BED"/>
    <w:rsid w:val="0032644E"/>
    <w:rsid w:val="004B67B6"/>
    <w:rsid w:val="005711E1"/>
    <w:rsid w:val="00572DD9"/>
    <w:rsid w:val="005730F9"/>
    <w:rsid w:val="005909B6"/>
    <w:rsid w:val="005D4CF5"/>
    <w:rsid w:val="005E645B"/>
    <w:rsid w:val="006E37A6"/>
    <w:rsid w:val="007C3C53"/>
    <w:rsid w:val="007D44F5"/>
    <w:rsid w:val="00817D2A"/>
    <w:rsid w:val="008372F3"/>
    <w:rsid w:val="008A39B8"/>
    <w:rsid w:val="008B2D8F"/>
    <w:rsid w:val="008C1B09"/>
    <w:rsid w:val="008F1422"/>
    <w:rsid w:val="00905346"/>
    <w:rsid w:val="009360F7"/>
    <w:rsid w:val="00945455"/>
    <w:rsid w:val="009B2B21"/>
    <w:rsid w:val="009C3F35"/>
    <w:rsid w:val="00A1178B"/>
    <w:rsid w:val="00AA299A"/>
    <w:rsid w:val="00B0210F"/>
    <w:rsid w:val="00BF0006"/>
    <w:rsid w:val="00C67DC5"/>
    <w:rsid w:val="00D02A29"/>
    <w:rsid w:val="00D52746"/>
    <w:rsid w:val="00D87D5F"/>
    <w:rsid w:val="00DB5409"/>
    <w:rsid w:val="00DC404A"/>
    <w:rsid w:val="00DE6A7E"/>
    <w:rsid w:val="00E9534B"/>
    <w:rsid w:val="00F42D40"/>
    <w:rsid w:val="00F8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  <w:style w:type="paragraph" w:customStyle="1" w:styleId="p5">
    <w:name w:val="p5"/>
    <w:basedOn w:val="Standard"/>
    <w:rsid w:val="00DB5409"/>
    <w:pPr>
      <w:widowControl/>
      <w:autoSpaceDE/>
      <w:autoSpaceDN/>
    </w:pPr>
    <w:rPr>
      <w:rFonts w:ascii="Helvetica" w:eastAsia="Times New Roman" w:hAnsi="Helvetica" w:cs="Times New Roman"/>
      <w:color w:val="FFFFFF"/>
      <w:sz w:val="17"/>
      <w:szCs w:val="17"/>
      <w:lang w:eastAsia="de-DE"/>
    </w:rPr>
  </w:style>
  <w:style w:type="paragraph" w:customStyle="1" w:styleId="p6">
    <w:name w:val="p6"/>
    <w:basedOn w:val="Standard"/>
    <w:rsid w:val="00DB5409"/>
    <w:pPr>
      <w:widowControl/>
      <w:autoSpaceDE/>
      <w:autoSpaceDN/>
    </w:pPr>
    <w:rPr>
      <w:rFonts w:ascii="Helvetica" w:eastAsia="Times New Roman" w:hAnsi="Helvetica" w:cs="Times New Roman"/>
      <w:color w:val="000000"/>
      <w:sz w:val="15"/>
      <w:szCs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02878F-BC64-45B6-8DFD-F15F69A38522}"/>
</file>

<file path=customXml/itemProps2.xml><?xml version="1.0" encoding="utf-8"?>
<ds:datastoreItem xmlns:ds="http://schemas.openxmlformats.org/officeDocument/2006/customXml" ds:itemID="{C9D5C4AB-43E1-4032-80D5-93844FC6E4A5}"/>
</file>

<file path=customXml/itemProps3.xml><?xml version="1.0" encoding="utf-8"?>
<ds:datastoreItem xmlns:ds="http://schemas.openxmlformats.org/officeDocument/2006/customXml" ds:itemID="{AA0FBE96-3F62-473A-83BE-3C39DC2968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2025-04-14T19:50:00Z</dcterms:created>
  <dcterms:modified xsi:type="dcterms:W3CDTF">2025-04-14T19:50:00Z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