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6B6" w:rsidRPr="00DF46B6" w:rsidRDefault="00DF46B6" w:rsidP="00DF46B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F46B6">
        <w:rPr>
          <w:rFonts w:asciiTheme="minorHAnsi" w:hAnsiTheme="minorHAnsi" w:cstheme="minorHAnsi"/>
          <w:b/>
          <w:bCs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6D9FAC" wp14:editId="129344AE">
                <wp:simplePos x="0" y="0"/>
                <wp:positionH relativeFrom="page">
                  <wp:posOffset>7283300</wp:posOffset>
                </wp:positionH>
                <wp:positionV relativeFrom="page">
                  <wp:posOffset>6265553</wp:posOffset>
                </wp:positionV>
                <wp:extent cx="285750" cy="5372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46B6" w:rsidRDefault="00DF46B6" w:rsidP="00DF46B6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V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D9FAC" id="_x0000_t202" coordsize="21600,21600" o:spt="202" path="m,l,21600r21600,l21600,xe">
                <v:stroke joinstyle="miter"/>
                <v:path gradientshapeok="t" o:connecttype="rect"/>
              </v:shapetype>
              <v:shape id="Textbox 117" o:spid="_x0000_s1026" type="#_x0000_t202" style="position:absolute;margin-left:573.5pt;margin-top:493.35pt;width:22.5pt;height:42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" filled="f" stroked="f">
                <v:textbox style="layout-flow:vertical;mso-layout-flow-alt:bottom-to-top" inset="0,0,0,0">
                  <w:txbxContent>
                    <w:p w:rsidR="00DF46B6" w:rsidRDefault="00DF46B6" w:rsidP="00DF46B6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09"/>
      <w:r w:rsidRPr="00DF46B6">
        <w:rPr>
          <w:rFonts w:asciiTheme="minorHAnsi" w:hAnsiTheme="minorHAnsi" w:cstheme="minorHAnsi"/>
          <w:b/>
          <w:bCs/>
          <w:sz w:val="32"/>
          <w:szCs w:val="32"/>
        </w:rPr>
        <w:t xml:space="preserve">Übersicht: Faktoren, die für die </w:t>
      </w:r>
      <w:bookmarkEnd w:id="0"/>
      <w:r w:rsidRPr="00DF46B6">
        <w:rPr>
          <w:rFonts w:asciiTheme="minorHAnsi" w:hAnsiTheme="minorHAnsi" w:cstheme="minorHAnsi"/>
          <w:b/>
          <w:bCs/>
          <w:sz w:val="32"/>
          <w:szCs w:val="32"/>
        </w:rPr>
        <w:t>Bemessung einer Abfindung wichtig sind</w:t>
      </w:r>
    </w:p>
    <w:p w:rsidR="00DF46B6" w:rsidRPr="00DF46B6" w:rsidRDefault="00DF46B6" w:rsidP="00DF46B6">
      <w:pPr>
        <w:pStyle w:val="Textkrper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061"/>
      </w:tblGrid>
      <w:tr w:rsidR="00DF46B6" w:rsidRPr="00DF46B6" w:rsidTr="00DF46B6">
        <w:trPr>
          <w:trHeight w:val="362"/>
        </w:trPr>
        <w:tc>
          <w:tcPr>
            <w:tcW w:w="9061" w:type="dxa"/>
            <w:shd w:val="clear" w:color="auto" w:fill="auto"/>
          </w:tcPr>
          <w:p w:rsidR="00DF46B6" w:rsidRPr="00DF46B6" w:rsidRDefault="00DF46B6" w:rsidP="00DF46B6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1.</w:t>
            </w:r>
            <w:r w:rsidRPr="00DF46B6">
              <w:rPr>
                <w:rFonts w:asciiTheme="minorHAnsi" w:hAnsiTheme="minorHAnsi" w:cstheme="minorHAnsi"/>
                <w:color w:val="231F20"/>
                <w:spacing w:val="65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Das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Lebensalter</w:t>
            </w:r>
            <w:proofErr w:type="spellEnd"/>
          </w:p>
        </w:tc>
      </w:tr>
      <w:tr w:rsidR="00DF46B6" w:rsidRPr="00DF46B6" w:rsidTr="00DF46B6">
        <w:trPr>
          <w:trHeight w:val="339"/>
        </w:trPr>
        <w:tc>
          <w:tcPr>
            <w:tcW w:w="9061" w:type="dxa"/>
            <w:shd w:val="clear" w:color="auto" w:fill="auto"/>
          </w:tcPr>
          <w:p w:rsidR="00DF46B6" w:rsidRPr="00DF46B6" w:rsidRDefault="00DF46B6" w:rsidP="00DF46B6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2.</w:t>
            </w:r>
            <w:r w:rsidRPr="00DF46B6">
              <w:rPr>
                <w:rFonts w:asciiTheme="minorHAnsi" w:hAnsiTheme="minorHAnsi" w:cstheme="minorHAnsi"/>
                <w:color w:val="231F20"/>
                <w:spacing w:val="65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Die Dauer des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Beschäftigungsverhältnisses</w:t>
            </w:r>
            <w:proofErr w:type="spellEnd"/>
          </w:p>
        </w:tc>
      </w:tr>
      <w:tr w:rsidR="00DF46B6" w:rsidRPr="00DF46B6" w:rsidTr="00DF46B6">
        <w:trPr>
          <w:trHeight w:val="774"/>
        </w:trPr>
        <w:tc>
          <w:tcPr>
            <w:tcW w:w="9061" w:type="dxa"/>
            <w:shd w:val="clear" w:color="auto" w:fill="auto"/>
          </w:tcPr>
          <w:p w:rsidR="00DF46B6" w:rsidRPr="00DF46B6" w:rsidRDefault="00DF46B6" w:rsidP="00DF46B6">
            <w:pPr>
              <w:pStyle w:val="TableParagraph"/>
              <w:spacing w:before="60" w:after="60"/>
              <w:ind w:left="34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3.</w:t>
            </w:r>
            <w:r w:rsidRPr="00DF46B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Die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sonstigen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Lebensumstände,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allem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die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Chancen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auf dem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Arbeitsmarkt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sowie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auch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sonstige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Sozialdaten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F46B6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Familienstand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F46B6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DF46B6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Anzahl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DF46B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unterhaltspflichtigen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Personen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F46B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der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Gesundheitszustand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des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Betroffenen</w:t>
            </w:r>
            <w:proofErr w:type="spellEnd"/>
          </w:p>
        </w:tc>
      </w:tr>
      <w:tr w:rsidR="00DF46B6" w:rsidRPr="00DF46B6" w:rsidTr="00DF46B6">
        <w:trPr>
          <w:trHeight w:val="651"/>
        </w:trPr>
        <w:tc>
          <w:tcPr>
            <w:tcW w:w="9061" w:type="dxa"/>
            <w:shd w:val="clear" w:color="auto" w:fill="auto"/>
          </w:tcPr>
          <w:p w:rsidR="00DF46B6" w:rsidRPr="00DF46B6" w:rsidRDefault="00DF46B6" w:rsidP="00DF46B6">
            <w:pPr>
              <w:pStyle w:val="TableParagraph"/>
              <w:spacing w:before="60" w:after="60"/>
              <w:ind w:left="34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4.</w:t>
            </w:r>
            <w:r w:rsidRPr="00DF46B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Das</w:t>
            </w:r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Maß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Sozialwidrigkeit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grob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rechtswidriges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Handeln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DF46B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Arbeitgebenden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lässt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die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Abfindung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steigen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</w:p>
        </w:tc>
      </w:tr>
      <w:tr w:rsidR="00DF46B6" w:rsidRPr="00DF46B6" w:rsidTr="00DF46B6">
        <w:trPr>
          <w:trHeight w:val="651"/>
        </w:trPr>
        <w:tc>
          <w:tcPr>
            <w:tcW w:w="9061" w:type="dxa"/>
            <w:shd w:val="clear" w:color="auto" w:fill="auto"/>
          </w:tcPr>
          <w:p w:rsidR="00DF46B6" w:rsidRPr="00DF46B6" w:rsidRDefault="00DF46B6" w:rsidP="00DF46B6">
            <w:pPr>
              <w:pStyle w:val="TableParagraph"/>
              <w:spacing w:before="60" w:after="60"/>
              <w:ind w:left="34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5.</w:t>
            </w:r>
            <w:r w:rsidRPr="00DF46B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wirtschaftliche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Situation</w:t>
            </w:r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Unternehmens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(die</w:t>
            </w:r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Höhe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DF46B6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Abfindungszahlung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darf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nicht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Gefährdung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Arbeitsplätze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anderer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Beschäftigter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führen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</w:p>
        </w:tc>
      </w:tr>
      <w:tr w:rsidR="00DF46B6" w:rsidRPr="00DF46B6" w:rsidTr="00DF46B6">
        <w:trPr>
          <w:trHeight w:val="390"/>
        </w:trPr>
        <w:tc>
          <w:tcPr>
            <w:tcW w:w="9061" w:type="dxa"/>
            <w:shd w:val="clear" w:color="auto" w:fill="auto"/>
          </w:tcPr>
          <w:p w:rsidR="00DF46B6" w:rsidRPr="00DF46B6" w:rsidRDefault="00DF46B6" w:rsidP="00DF46B6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6.</w:t>
            </w:r>
            <w:r w:rsidRPr="00DF46B6">
              <w:rPr>
                <w:rFonts w:asciiTheme="minorHAnsi" w:hAnsiTheme="minorHAnsi" w:cstheme="minorHAnsi"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Eventuelle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Abfindungsregelungen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DF46B6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Tarifverträgen</w:t>
            </w:r>
            <w:proofErr w:type="spellEnd"/>
          </w:p>
        </w:tc>
      </w:tr>
      <w:tr w:rsidR="00DF46B6" w:rsidRPr="00DF46B6" w:rsidTr="00DF46B6">
        <w:trPr>
          <w:trHeight w:val="514"/>
        </w:trPr>
        <w:tc>
          <w:tcPr>
            <w:tcW w:w="9061" w:type="dxa"/>
            <w:shd w:val="clear" w:color="auto" w:fill="auto"/>
          </w:tcPr>
          <w:p w:rsidR="00DF46B6" w:rsidRPr="00DF46B6" w:rsidRDefault="00DF46B6" w:rsidP="00DF46B6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7.</w:t>
            </w:r>
            <w:r w:rsidRPr="00DF46B6">
              <w:rPr>
                <w:rFonts w:asciiTheme="minorHAnsi" w:hAnsiTheme="minorHAnsi" w:cstheme="minorHAnsi"/>
                <w:color w:val="231F20"/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Einbeziehung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Sprinterklausel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für</w:t>
            </w:r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besonders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schnelle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Vereinbarung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Auflösung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des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Arbeitsverhältnisses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einem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besonders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frühen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Ende des</w:t>
            </w:r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Arbeitsverhältnisses</w:t>
            </w:r>
            <w:proofErr w:type="spellEnd"/>
          </w:p>
        </w:tc>
      </w:tr>
      <w:tr w:rsidR="00DF46B6" w:rsidRPr="00DF46B6" w:rsidTr="00DF46B6">
        <w:trPr>
          <w:trHeight w:val="774"/>
        </w:trPr>
        <w:tc>
          <w:tcPr>
            <w:tcW w:w="9061" w:type="dxa"/>
            <w:shd w:val="clear" w:color="auto" w:fill="auto"/>
          </w:tcPr>
          <w:p w:rsidR="00DF46B6" w:rsidRPr="00DF46B6" w:rsidRDefault="00DF46B6" w:rsidP="00DF46B6">
            <w:pPr>
              <w:pStyle w:val="TableParagraph"/>
              <w:spacing w:before="60" w:after="60"/>
              <w:ind w:left="34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8.</w:t>
            </w:r>
            <w:r w:rsidRPr="00DF46B6">
              <w:rPr>
                <w:rFonts w:asciiTheme="minorHAnsi" w:hAnsiTheme="minorHAnsi" w:cstheme="minorHAnsi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Vereinbarung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sogenannten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Turboklausel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 der</w:t>
            </w:r>
            <w:r w:rsidRPr="00DF46B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Arbeitnehmer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erhält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wenn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er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noch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früher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als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vereinbart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Arbeitsvertrag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möglich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freiwillig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dem</w:t>
            </w:r>
            <w:r w:rsidRPr="00DF46B6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Arbeitsverhältnis</w:t>
            </w:r>
            <w:proofErr w:type="spellEnd"/>
            <w:r w:rsidRPr="00DF46B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F46B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ausscheidet</w:t>
            </w:r>
            <w:proofErr w:type="spellEnd"/>
          </w:p>
        </w:tc>
      </w:tr>
    </w:tbl>
    <w:p w:rsidR="00B0210F" w:rsidRPr="00B0210F" w:rsidRDefault="00B0210F" w:rsidP="00DF46B6">
      <w:pPr>
        <w:rPr>
          <w:rFonts w:asciiTheme="minorHAnsi" w:hAnsiTheme="minorHAnsi" w:cstheme="minorHAnsi"/>
          <w:sz w:val="24"/>
          <w:szCs w:val="24"/>
        </w:rPr>
      </w:pPr>
    </w:p>
    <w:sectPr w:rsidR="00B0210F" w:rsidRPr="00B0210F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7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2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4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5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1"/>
  </w:num>
  <w:num w:numId="2" w16cid:durableId="1387951052">
    <w:abstractNumId w:val="10"/>
  </w:num>
  <w:num w:numId="3" w16cid:durableId="1217399118">
    <w:abstractNumId w:val="5"/>
  </w:num>
  <w:num w:numId="4" w16cid:durableId="400568453">
    <w:abstractNumId w:val="4"/>
  </w:num>
  <w:num w:numId="5" w16cid:durableId="2088989209">
    <w:abstractNumId w:val="0"/>
  </w:num>
  <w:num w:numId="6" w16cid:durableId="184565100">
    <w:abstractNumId w:val="23"/>
  </w:num>
  <w:num w:numId="7" w16cid:durableId="927692108">
    <w:abstractNumId w:val="12"/>
  </w:num>
  <w:num w:numId="8" w16cid:durableId="1575629935">
    <w:abstractNumId w:val="14"/>
  </w:num>
  <w:num w:numId="9" w16cid:durableId="482239623">
    <w:abstractNumId w:val="17"/>
  </w:num>
  <w:num w:numId="10" w16cid:durableId="1248685542">
    <w:abstractNumId w:val="20"/>
  </w:num>
  <w:num w:numId="11" w16cid:durableId="24525292">
    <w:abstractNumId w:val="7"/>
  </w:num>
  <w:num w:numId="12" w16cid:durableId="1992638125">
    <w:abstractNumId w:val="25"/>
  </w:num>
  <w:num w:numId="13" w16cid:durableId="1850636646">
    <w:abstractNumId w:val="24"/>
  </w:num>
  <w:num w:numId="14" w16cid:durableId="1183318661">
    <w:abstractNumId w:val="8"/>
  </w:num>
  <w:num w:numId="15" w16cid:durableId="592008402">
    <w:abstractNumId w:val="13"/>
  </w:num>
  <w:num w:numId="16" w16cid:durableId="685138690">
    <w:abstractNumId w:val="16"/>
  </w:num>
  <w:num w:numId="17" w16cid:durableId="483816746">
    <w:abstractNumId w:val="2"/>
  </w:num>
  <w:num w:numId="18" w16cid:durableId="498277021">
    <w:abstractNumId w:val="11"/>
  </w:num>
  <w:num w:numId="19" w16cid:durableId="2117410205">
    <w:abstractNumId w:val="28"/>
  </w:num>
  <w:num w:numId="20" w16cid:durableId="1952202596">
    <w:abstractNumId w:val="6"/>
  </w:num>
  <w:num w:numId="21" w16cid:durableId="1409377666">
    <w:abstractNumId w:val="27"/>
  </w:num>
  <w:num w:numId="22" w16cid:durableId="704646654">
    <w:abstractNumId w:val="26"/>
  </w:num>
  <w:num w:numId="23" w16cid:durableId="1980067040">
    <w:abstractNumId w:val="3"/>
  </w:num>
  <w:num w:numId="24" w16cid:durableId="550000861">
    <w:abstractNumId w:val="22"/>
  </w:num>
  <w:num w:numId="25" w16cid:durableId="1480732829">
    <w:abstractNumId w:val="9"/>
  </w:num>
  <w:num w:numId="26" w16cid:durableId="103619110">
    <w:abstractNumId w:val="19"/>
  </w:num>
  <w:num w:numId="27" w16cid:durableId="884368632">
    <w:abstractNumId w:val="15"/>
  </w:num>
  <w:num w:numId="28" w16cid:durableId="851530328">
    <w:abstractNumId w:val="18"/>
  </w:num>
  <w:num w:numId="29" w16cid:durableId="79975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0DF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B5409"/>
    <w:rsid w:val="00DC404A"/>
    <w:rsid w:val="00DE6A7E"/>
    <w:rsid w:val="00DF46B6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  <w:style w:type="paragraph" w:customStyle="1" w:styleId="p5">
    <w:name w:val="p5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FFFFFF"/>
      <w:sz w:val="17"/>
      <w:szCs w:val="17"/>
      <w:lang w:eastAsia="de-DE"/>
    </w:rPr>
  </w:style>
  <w:style w:type="paragraph" w:customStyle="1" w:styleId="p6">
    <w:name w:val="p6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BB4A5-9180-40E4-B430-405596067991}"/>
</file>

<file path=customXml/itemProps2.xml><?xml version="1.0" encoding="utf-8"?>
<ds:datastoreItem xmlns:ds="http://schemas.openxmlformats.org/officeDocument/2006/customXml" ds:itemID="{7484568D-C476-4CC0-9256-41B1BC0F048C}"/>
</file>

<file path=customXml/itemProps3.xml><?xml version="1.0" encoding="utf-8"?>
<ds:datastoreItem xmlns:ds="http://schemas.openxmlformats.org/officeDocument/2006/customXml" ds:itemID="{048F85B2-E3CB-4CCB-B40F-519EB8ED0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2025-04-14T19:52:00Z</dcterms:created>
  <dcterms:modified xsi:type="dcterms:W3CDTF">2025-04-14T19:52:00Z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