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A7296" w14:textId="77777777" w:rsidR="0005495F" w:rsidRDefault="0005495F"/>
    <w:p w14:paraId="06379588" w14:textId="73F9F773" w:rsidR="0005495F" w:rsidRDefault="0005495F">
      <w:r>
        <w:t>Übersicht-Erforderlichkeit</w:t>
      </w:r>
    </w:p>
    <w:p w14:paraId="5474199A" w14:textId="77777777" w:rsidR="0005495F" w:rsidRDefault="0005495F"/>
    <w:p w14:paraId="3E8CCCA8" w14:textId="77777777" w:rsidR="0005495F" w:rsidRPr="002C022F" w:rsidRDefault="0005495F" w:rsidP="0005495F">
      <w:pPr>
        <w:rPr>
          <w:b/>
          <w:bCs/>
        </w:rPr>
      </w:pPr>
      <w:r w:rsidRPr="002C022F">
        <w:rPr>
          <w:b/>
          <w:bCs/>
        </w:rPr>
        <w:t>Übersicht: Beispiele, wann keine Erforderlichkeit gegeben ist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5495F" w14:paraId="6118CA86" w14:textId="77777777" w:rsidTr="00A0170E">
        <w:tc>
          <w:tcPr>
            <w:tcW w:w="9056" w:type="dxa"/>
          </w:tcPr>
          <w:p w14:paraId="3A9429EA" w14:textId="77777777" w:rsidR="0005495F" w:rsidRDefault="0005495F" w:rsidP="00A0170E">
            <w:r>
              <w:t>Wenn Sie bzw. eine Kollegin oder ein Kollege an einer Gerichtsverhandlung teilnehmen möchten, die eine Einzelfall-Angelegenheit betrifft; z.B. der Kündigungsschutzprozess eines Kollegen bzw. einer Kollegin.</w:t>
            </w:r>
          </w:p>
        </w:tc>
      </w:tr>
      <w:tr w:rsidR="0005495F" w14:paraId="1E229505" w14:textId="77777777" w:rsidTr="00A0170E">
        <w:tc>
          <w:tcPr>
            <w:tcW w:w="9056" w:type="dxa"/>
          </w:tcPr>
          <w:p w14:paraId="0F1E72B0" w14:textId="77777777" w:rsidR="0005495F" w:rsidRDefault="0005495F" w:rsidP="00A0170E">
            <w:r>
              <w:t>Wenn sich eine Kollegin oder ein Kollege aus der Belegschaft individualrechtlich beraten lassen möchte und Sie als Betriebsrat gern dabei hätte.</w:t>
            </w:r>
          </w:p>
        </w:tc>
      </w:tr>
      <w:tr w:rsidR="0005495F" w14:paraId="4A3A92A9" w14:textId="77777777" w:rsidTr="00A0170E">
        <w:tc>
          <w:tcPr>
            <w:tcW w:w="9056" w:type="dxa"/>
          </w:tcPr>
          <w:p w14:paraId="2FBB9471" w14:textId="77777777" w:rsidR="0005495F" w:rsidRDefault="0005495F" w:rsidP="00A0170E">
            <w:r>
              <w:t>Bei der Teilnahme an Veranstaltungen, die einen rein gewerkschaftlichen Charakter haben.</w:t>
            </w:r>
          </w:p>
        </w:tc>
      </w:tr>
      <w:tr w:rsidR="0005495F" w14:paraId="151B5979" w14:textId="77777777" w:rsidTr="00A0170E">
        <w:tc>
          <w:tcPr>
            <w:tcW w:w="9056" w:type="dxa"/>
          </w:tcPr>
          <w:p w14:paraId="44192E8B" w14:textId="77777777" w:rsidR="0005495F" w:rsidRDefault="0005495F" w:rsidP="00A0170E">
            <w:r>
              <w:t>Wenn eine Kollegin oder ein Kollege aus dem Gremium neue Gewerkschaftsmitglieder anwerben möchte.</w:t>
            </w:r>
          </w:p>
        </w:tc>
      </w:tr>
      <w:tr w:rsidR="0005495F" w14:paraId="35B1D841" w14:textId="77777777" w:rsidTr="00A0170E">
        <w:tc>
          <w:tcPr>
            <w:tcW w:w="9056" w:type="dxa"/>
          </w:tcPr>
          <w:p w14:paraId="55443BAA" w14:textId="77777777" w:rsidR="0005495F" w:rsidRDefault="0005495F" w:rsidP="00A0170E">
            <w:r>
              <w:t>Wenn eine Kollegin oder ein Kollege aus dem Gremium sich freistellen lassen möchte, um Werbung für die Gewerkschaft zu machen.</w:t>
            </w:r>
          </w:p>
        </w:tc>
      </w:tr>
      <w:tr w:rsidR="0005495F" w14:paraId="65B5D667" w14:textId="77777777" w:rsidTr="00A0170E">
        <w:tc>
          <w:tcPr>
            <w:tcW w:w="9056" w:type="dxa"/>
          </w:tcPr>
          <w:p w14:paraId="02C1F3E2" w14:textId="77777777" w:rsidR="0005495F" w:rsidRDefault="0005495F" w:rsidP="00A0170E">
            <w:r>
              <w:t>Wenn eine Kollegin oder ein Kollege an einer Besprechung mit Betriebsratskolleginnen und Kollegen fremder Betriebe teilnehmen möchte.</w:t>
            </w:r>
          </w:p>
        </w:tc>
      </w:tr>
      <w:tr w:rsidR="0005495F" w14:paraId="6EF2F540" w14:textId="77777777" w:rsidTr="00A0170E">
        <w:tc>
          <w:tcPr>
            <w:tcW w:w="9056" w:type="dxa"/>
          </w:tcPr>
          <w:p w14:paraId="0BEF1B32" w14:textId="77777777" w:rsidR="0005495F" w:rsidRDefault="0005495F" w:rsidP="00A0170E">
            <w:r>
              <w:t>Wenn es um die Wahrnehmung von Ehrenämtern, wie die Tätigkeit als Schöffe geht.</w:t>
            </w:r>
          </w:p>
        </w:tc>
      </w:tr>
    </w:tbl>
    <w:p w14:paraId="79B778E8" w14:textId="77777777" w:rsidR="0005495F" w:rsidRDefault="0005495F" w:rsidP="0005495F"/>
    <w:p w14:paraId="7D04DC85" w14:textId="77777777" w:rsidR="0005495F" w:rsidRDefault="0005495F"/>
    <w:sectPr w:rsidR="0005495F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5F"/>
    <w:rsid w:val="0005495F"/>
    <w:rsid w:val="00153551"/>
    <w:rsid w:val="002F5162"/>
    <w:rsid w:val="00421C0A"/>
    <w:rsid w:val="00664AAB"/>
    <w:rsid w:val="0094513C"/>
    <w:rsid w:val="00B70CA6"/>
    <w:rsid w:val="00DC2072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F538"/>
  <w15:chartTrackingRefBased/>
  <w15:docId w15:val="{EE448D6A-B596-FD4A-A4F2-369931CF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4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4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4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4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4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49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49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49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49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4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4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4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495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495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495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495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495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49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549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4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49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4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549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495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5495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5495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4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495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5495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54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846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2025-06-13T15:42:00Z</dcterms:created>
  <dcterms:modified xsi:type="dcterms:W3CDTF">2025-06-13T15:42:00Z</dcterms:modified>
</cp:coreProperties>
</file>