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15"/>
        <w:gridCol w:w="3947"/>
      </w:tblGrid>
      <w:tr w:rsidR="00DC1115" w:rsidRPr="00BD2ED0" w14:paraId="2EB7CA25" w14:textId="77777777" w:rsidTr="0060554F">
        <w:tc>
          <w:tcPr>
            <w:tcW w:w="9212" w:type="dxa"/>
            <w:gridSpan w:val="2"/>
          </w:tcPr>
          <w:p w14:paraId="7DA143ED" w14:textId="77777777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Die wichtigsten gesetzlichen Vorgaben und die Bedeutung für Sie als Betriebsrat</w:t>
            </w:r>
          </w:p>
        </w:tc>
      </w:tr>
      <w:tr w:rsidR="00DC1115" w:rsidRPr="00BD2ED0" w14:paraId="28D8C174" w14:textId="77777777" w:rsidTr="0060554F">
        <w:tc>
          <w:tcPr>
            <w:tcW w:w="5211" w:type="dxa"/>
          </w:tcPr>
          <w:p w14:paraId="5BD2A869" w14:textId="77777777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Gesetz und Aufgabe</w:t>
            </w:r>
          </w:p>
        </w:tc>
        <w:tc>
          <w:tcPr>
            <w:tcW w:w="4001" w:type="dxa"/>
          </w:tcPr>
          <w:p w14:paraId="3B939C1C" w14:textId="77777777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Bedeutung für Sie als Betriebsrat</w:t>
            </w:r>
          </w:p>
        </w:tc>
      </w:tr>
      <w:tr w:rsidR="00DC1115" w:rsidRPr="00BD2ED0" w14:paraId="07BC5C75" w14:textId="77777777" w:rsidTr="0060554F">
        <w:tc>
          <w:tcPr>
            <w:tcW w:w="9212" w:type="dxa"/>
            <w:gridSpan w:val="2"/>
          </w:tcPr>
          <w:p w14:paraId="1E824C78" w14:textId="2BDB1069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§ 5 ArbSchG: Gefährdungsbeurteilung</w:t>
            </w:r>
          </w:p>
        </w:tc>
      </w:tr>
      <w:tr w:rsidR="00DC1115" w:rsidRPr="00BD2ED0" w14:paraId="4C7F71FE" w14:textId="77777777" w:rsidTr="0060554F">
        <w:tc>
          <w:tcPr>
            <w:tcW w:w="5211" w:type="dxa"/>
          </w:tcPr>
          <w:p w14:paraId="6033A535" w14:textId="77777777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sz w:val="18"/>
                <w:szCs w:val="18"/>
              </w:rPr>
              <w:t xml:space="preserve">Ihr Arbeitgeber ist verpflichtet, </w:t>
            </w: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alle relevanten Gefährdungen</w:t>
            </w:r>
            <w:r w:rsidRPr="00BD2ED0">
              <w:rPr>
                <w:rFonts w:ascii="Calibri" w:hAnsi="Calibri" w:cs="Calibri"/>
                <w:sz w:val="18"/>
                <w:szCs w:val="18"/>
              </w:rPr>
              <w:t xml:space="preserve"> der Kollegen zu ermitteln – </w:t>
            </w: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einschließlich psychischer Belastungen</w:t>
            </w:r>
            <w:r w:rsidRPr="00BD2ED0">
              <w:rPr>
                <w:rFonts w:ascii="Calibri" w:hAnsi="Calibri" w:cs="Calibri"/>
                <w:sz w:val="18"/>
                <w:szCs w:val="18"/>
              </w:rPr>
              <w:t>. Das umfasst z. B. Zeitdruck, ständige Erreichbarkeit oder mangelnde Handlungsspielräume. Die Gefährdungsbeurteilung ist regelmäßig zu aktualisieren.</w:t>
            </w:r>
          </w:p>
        </w:tc>
        <w:tc>
          <w:tcPr>
            <w:tcW w:w="4001" w:type="dxa"/>
          </w:tcPr>
          <w:p w14:paraId="3855BEA4" w14:textId="4AACA663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sz w:val="18"/>
                <w:szCs w:val="18"/>
              </w:rPr>
              <w:t>Fordern Sie die Einsicht in Gefährdungsbeurteilungen und achten Sie darauf, ob psychische Belastungen berücksichtigt wurden. Prüfen Sie auch, wann die letzte Gefährdungs-beurteilung aktualisiert wurde</w:t>
            </w:r>
            <w:r w:rsidR="00DE0C5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C1115" w:rsidRPr="00BD2ED0" w14:paraId="02B74EF8" w14:textId="77777777" w:rsidTr="0060554F">
        <w:tc>
          <w:tcPr>
            <w:tcW w:w="9212" w:type="dxa"/>
            <w:gridSpan w:val="2"/>
          </w:tcPr>
          <w:p w14:paraId="50450400" w14:textId="77777777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§ 3 ArbSchG: Allgemeine Grundpflichten des Arbeitgebers</w:t>
            </w:r>
          </w:p>
        </w:tc>
      </w:tr>
      <w:tr w:rsidR="00DC1115" w:rsidRPr="00BD2ED0" w14:paraId="063F82D9" w14:textId="77777777" w:rsidTr="0060554F">
        <w:tc>
          <w:tcPr>
            <w:tcW w:w="5211" w:type="dxa"/>
          </w:tcPr>
          <w:p w14:paraId="4D5D20D6" w14:textId="77777777" w:rsidR="00DC1115" w:rsidRPr="00BD2ED0" w:rsidRDefault="00DC1115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BD2ED0">
              <w:rPr>
                <w:rFonts w:ascii="Calibri" w:hAnsi="Calibri" w:cs="Calibri"/>
                <w:sz w:val="18"/>
                <w:szCs w:val="18"/>
              </w:rPr>
              <w:t xml:space="preserve">Ihr Arbeitgeber muss </w:t>
            </w: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alle erforderlichen Maßnahmen treffen</w:t>
            </w:r>
            <w:r w:rsidRPr="00BD2ED0">
              <w:rPr>
                <w:rFonts w:ascii="Calibri" w:hAnsi="Calibri" w:cs="Calibri"/>
                <w:sz w:val="18"/>
                <w:szCs w:val="18"/>
              </w:rPr>
              <w:t>, um arbeitsbedingte Gesundheitsgefahren zu vermeiden – auch im Bereich der psychischen Gesundheit. Dazu gehören auch organisatorische Maßnahmen wie Personalbemessung oder Führungsverhalten.</w:t>
            </w:r>
          </w:p>
        </w:tc>
        <w:tc>
          <w:tcPr>
            <w:tcW w:w="4001" w:type="dxa"/>
          </w:tcPr>
          <w:p w14:paraId="08C19A0C" w14:textId="77777777" w:rsidR="00DC1115" w:rsidRPr="00BD2ED0" w:rsidRDefault="00DC1115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BD2ED0">
              <w:rPr>
                <w:rFonts w:ascii="Calibri" w:hAnsi="Calibri" w:cs="Calibri"/>
                <w:sz w:val="18"/>
                <w:szCs w:val="18"/>
              </w:rPr>
              <w:t>Bringen Sie konkrete Vorschläge für Schutzmaßnahmen ein, z. B. Ruhezeiten, Schulungen oder gesundheitsgerechte Arbeitsorganisation oder auch ein Seminar für Führungskräfte.</w:t>
            </w:r>
          </w:p>
        </w:tc>
      </w:tr>
      <w:tr w:rsidR="00DC1115" w:rsidRPr="00BD2ED0" w14:paraId="79C9D113" w14:textId="77777777" w:rsidTr="0060554F">
        <w:tc>
          <w:tcPr>
            <w:tcW w:w="9212" w:type="dxa"/>
            <w:gridSpan w:val="2"/>
          </w:tcPr>
          <w:p w14:paraId="4D8B730E" w14:textId="77777777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§ 87 Abs. 1 Nr. 7 BetrVG: Mitbestimmung</w:t>
            </w:r>
          </w:p>
        </w:tc>
      </w:tr>
      <w:tr w:rsidR="00DC1115" w:rsidRPr="00BD2ED0" w14:paraId="25D5B3C2" w14:textId="77777777" w:rsidTr="0060554F">
        <w:tc>
          <w:tcPr>
            <w:tcW w:w="5211" w:type="dxa"/>
          </w:tcPr>
          <w:p w14:paraId="4E66C2CF" w14:textId="77777777" w:rsidR="00DC1115" w:rsidRPr="00BD2ED0" w:rsidRDefault="00DC1115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BD2ED0">
              <w:rPr>
                <w:rFonts w:ascii="Calibri" w:hAnsi="Calibri" w:cs="Calibri"/>
                <w:sz w:val="18"/>
                <w:szCs w:val="18"/>
              </w:rPr>
              <w:t xml:space="preserve">Sie als Betriebsrat haben bei allen Regelungen über den </w:t>
            </w: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betrieblichen Gesundheitsschutz</w:t>
            </w:r>
            <w:r w:rsidRPr="00BD2ED0">
              <w:rPr>
                <w:rFonts w:ascii="Calibri" w:hAnsi="Calibri" w:cs="Calibri"/>
                <w:sz w:val="18"/>
                <w:szCs w:val="18"/>
              </w:rPr>
              <w:t xml:space="preserve"> ein echtes Mitbestimmungsrecht – das gilt </w:t>
            </w: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auch bei psychischen Belastungen</w:t>
            </w:r>
            <w:r w:rsidRPr="00BD2ED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001" w:type="dxa"/>
          </w:tcPr>
          <w:p w14:paraId="574C513F" w14:textId="77777777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sz w:val="18"/>
                <w:szCs w:val="18"/>
              </w:rPr>
              <w:t>Ohne Ihre Zustimmung darf keine neue Regelung zu Arbeitszeiten, Pausen, Stressvermeidung oder Belastungsreduzierung in Kraft treten.</w:t>
            </w:r>
          </w:p>
        </w:tc>
      </w:tr>
      <w:tr w:rsidR="00DC1115" w:rsidRPr="00BD2ED0" w14:paraId="347833B5" w14:textId="77777777" w:rsidTr="0060554F">
        <w:tc>
          <w:tcPr>
            <w:tcW w:w="9212" w:type="dxa"/>
            <w:gridSpan w:val="2"/>
          </w:tcPr>
          <w:p w14:paraId="125DD319" w14:textId="77777777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DGUV Vorschrift 1: Grundsätze der Prävention</w:t>
            </w:r>
          </w:p>
        </w:tc>
      </w:tr>
      <w:tr w:rsidR="00DC1115" w:rsidRPr="00BD2ED0" w14:paraId="7463CA28" w14:textId="77777777" w:rsidTr="0060554F">
        <w:tc>
          <w:tcPr>
            <w:tcW w:w="5211" w:type="dxa"/>
          </w:tcPr>
          <w:p w14:paraId="0264877E" w14:textId="7CC1FA1D" w:rsidR="00DC1115" w:rsidRPr="00BD2ED0" w:rsidRDefault="00DC1115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BD2ED0">
              <w:rPr>
                <w:rFonts w:ascii="Calibri" w:hAnsi="Calibri" w:cs="Calibri"/>
                <w:sz w:val="18"/>
                <w:szCs w:val="18"/>
              </w:rPr>
              <w:t xml:space="preserve">Die </w:t>
            </w:r>
            <w:r w:rsidR="00BB68DB">
              <w:rPr>
                <w:rFonts w:ascii="Calibri" w:hAnsi="Calibri" w:cs="Calibri"/>
                <w:sz w:val="18"/>
                <w:szCs w:val="18"/>
              </w:rPr>
              <w:t>DGUV</w:t>
            </w:r>
            <w:r w:rsidRPr="00BD2ED0">
              <w:rPr>
                <w:rFonts w:ascii="Calibri" w:hAnsi="Calibri" w:cs="Calibri"/>
                <w:sz w:val="18"/>
                <w:szCs w:val="18"/>
              </w:rPr>
              <w:t xml:space="preserve"> stellt klar: </w:t>
            </w:r>
            <w:r w:rsidRPr="00BD2ED0">
              <w:rPr>
                <w:rFonts w:ascii="Calibri" w:hAnsi="Calibri" w:cs="Calibri"/>
                <w:b/>
                <w:bCs/>
                <w:sz w:val="18"/>
                <w:szCs w:val="18"/>
              </w:rPr>
              <w:t>Psychische Belastungen sind Teil des umfassenden Arbeitsschutzes.</w:t>
            </w:r>
            <w:r w:rsidRPr="00BD2ED0">
              <w:rPr>
                <w:rFonts w:ascii="Calibri" w:hAnsi="Calibri" w:cs="Calibri"/>
                <w:sz w:val="18"/>
                <w:szCs w:val="18"/>
              </w:rPr>
              <w:t xml:space="preserve"> Ihr Arbeitgeber muss diese systematisch erfassen und berücksichtigen.</w:t>
            </w:r>
          </w:p>
        </w:tc>
        <w:tc>
          <w:tcPr>
            <w:tcW w:w="4001" w:type="dxa"/>
          </w:tcPr>
          <w:p w14:paraId="65AE8CFE" w14:textId="0E114744" w:rsidR="00DC1115" w:rsidRPr="00BD2ED0" w:rsidRDefault="00DC1115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2ED0">
              <w:rPr>
                <w:rFonts w:ascii="Calibri" w:hAnsi="Calibri" w:cs="Calibri"/>
                <w:sz w:val="18"/>
                <w:szCs w:val="18"/>
              </w:rPr>
              <w:t>Ziehen Sie die Fachkraft für Arbeitssicherheit und den Betriebsarzt aktiv hinzu – auch bei psychischen Themen</w:t>
            </w:r>
            <w:r w:rsidR="00DE0C5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C1115" w14:paraId="085E511D" w14:textId="77777777" w:rsidTr="0060554F">
        <w:tc>
          <w:tcPr>
            <w:tcW w:w="9212" w:type="dxa"/>
            <w:gridSpan w:val="2"/>
          </w:tcPr>
          <w:p w14:paraId="334F683A" w14:textId="6D6312F9" w:rsidR="00DC1115" w:rsidRDefault="00DC1115" w:rsidP="0060554F">
            <w:pPr>
              <w:rPr>
                <w:b/>
                <w:bCs/>
              </w:rPr>
            </w:pPr>
            <w:r w:rsidRPr="00550A8D">
              <w:rPr>
                <w:rFonts w:ascii="Calibri" w:hAnsi="Calibri" w:cs="Calibri"/>
                <w:b/>
                <w:bCs/>
                <w:sz w:val="18"/>
                <w:szCs w:val="18"/>
              </w:rPr>
              <w:t>Zu finden unter adiuva.de unter der Eingabe des Titels im Suchfeld</w:t>
            </w:r>
          </w:p>
        </w:tc>
      </w:tr>
    </w:tbl>
    <w:p w14:paraId="255A896C" w14:textId="77777777" w:rsidR="007A5896" w:rsidRDefault="007A5896"/>
    <w:sectPr w:rsidR="007A58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15"/>
    <w:rsid w:val="00585EF7"/>
    <w:rsid w:val="00594BD0"/>
    <w:rsid w:val="007453C7"/>
    <w:rsid w:val="007A5896"/>
    <w:rsid w:val="009009AF"/>
    <w:rsid w:val="0091003A"/>
    <w:rsid w:val="009F4E03"/>
    <w:rsid w:val="00BB68DB"/>
    <w:rsid w:val="00DC1115"/>
    <w:rsid w:val="00DD3894"/>
    <w:rsid w:val="00DE0C50"/>
    <w:rsid w:val="00F62228"/>
    <w:rsid w:val="00F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DC8D"/>
  <w15:chartTrackingRefBased/>
  <w15:docId w15:val="{ADB1E531-AA0B-4F10-AA12-68B0CB79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115"/>
  </w:style>
  <w:style w:type="paragraph" w:styleId="berschrift1">
    <w:name w:val="heading 1"/>
    <w:basedOn w:val="Standard"/>
    <w:next w:val="Standard"/>
    <w:link w:val="berschrift1Zchn"/>
    <w:uiPriority w:val="9"/>
    <w:qFormat/>
    <w:rsid w:val="00DC1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1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1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1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1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1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1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1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1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1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1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111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111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111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111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111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11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1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1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1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111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111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C111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1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111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111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C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Ganzmann</dc:creator>
  <cp:keywords/>
  <dc:description/>
  <cp:lastModifiedBy>Natalie Hölscher</cp:lastModifiedBy>
  <cp:revision>2</cp:revision>
  <dcterms:created xsi:type="dcterms:W3CDTF">2025-07-18T10:12:00Z</dcterms:created>
  <dcterms:modified xsi:type="dcterms:W3CDTF">2025-07-18T10:12:00Z</dcterms:modified>
</cp:coreProperties>
</file>