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A236" w14:textId="2EBF3CC4" w:rsidR="00EA4C1B" w:rsidRDefault="0092628C">
      <w:r>
        <w:t>FrageB-Mobbing</w:t>
      </w:r>
    </w:p>
    <w:p w14:paraId="6122D8A5" w14:textId="77777777" w:rsidR="0092628C" w:rsidRDefault="00926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2"/>
        <w:gridCol w:w="437"/>
        <w:gridCol w:w="727"/>
      </w:tblGrid>
      <w:tr w:rsidR="0092628C" w:rsidRPr="00D84760" w14:paraId="0214A4BF" w14:textId="77777777" w:rsidTr="00EB6887">
        <w:tc>
          <w:tcPr>
            <w:tcW w:w="9987" w:type="dxa"/>
          </w:tcPr>
          <w:p w14:paraId="4BE925AC" w14:textId="77777777" w:rsidR="0092628C" w:rsidRPr="00D84760" w:rsidRDefault="0092628C" w:rsidP="00EB6887">
            <w:pPr>
              <w:pStyle w:val="AZwischenberschrift"/>
              <w:rPr>
                <w:rFonts w:asciiTheme="minorHAnsi" w:hAnsiTheme="minorHAnsi" w:cs="Times New Roman"/>
                <w:sz w:val="24"/>
                <w:szCs w:val="24"/>
              </w:rPr>
            </w:pPr>
            <w:r w:rsidRPr="00D84760">
              <w:rPr>
                <w:rFonts w:asciiTheme="minorHAnsi" w:hAnsiTheme="minorHAnsi" w:cs="Times New Roman"/>
                <w:sz w:val="24"/>
                <w:szCs w:val="24"/>
              </w:rPr>
              <w:t xml:space="preserve">Fragebogen zum Thema Mobbing                                                             </w:t>
            </w:r>
          </w:p>
        </w:tc>
        <w:tc>
          <w:tcPr>
            <w:tcW w:w="392" w:type="dxa"/>
          </w:tcPr>
          <w:p w14:paraId="4A570E1A" w14:textId="77777777" w:rsidR="0092628C" w:rsidRPr="00D84760" w:rsidRDefault="0092628C" w:rsidP="00EB6887">
            <w:pPr>
              <w:pStyle w:val="AZwischenberschrift"/>
              <w:rPr>
                <w:rFonts w:asciiTheme="minorHAnsi" w:hAnsiTheme="minorHAnsi" w:cs="Times New Roman"/>
                <w:sz w:val="24"/>
                <w:szCs w:val="24"/>
              </w:rPr>
            </w:pPr>
            <w:r w:rsidRPr="00D84760">
              <w:rPr>
                <w:rFonts w:asciiTheme="minorHAnsi" w:hAnsiTheme="minorHAnsi" w:cs="Times New Roman"/>
                <w:sz w:val="24"/>
                <w:szCs w:val="24"/>
              </w:rPr>
              <w:t>Ja</w:t>
            </w:r>
          </w:p>
        </w:tc>
        <w:tc>
          <w:tcPr>
            <w:tcW w:w="642" w:type="dxa"/>
          </w:tcPr>
          <w:p w14:paraId="08C4D464" w14:textId="77777777" w:rsidR="0092628C" w:rsidRPr="00D84760" w:rsidRDefault="0092628C" w:rsidP="00EB6887">
            <w:pPr>
              <w:pStyle w:val="AZwischenberschrift"/>
              <w:rPr>
                <w:rFonts w:asciiTheme="minorHAnsi" w:hAnsiTheme="minorHAnsi" w:cs="Times New Roman"/>
                <w:sz w:val="24"/>
                <w:szCs w:val="24"/>
              </w:rPr>
            </w:pPr>
            <w:r w:rsidRPr="00D84760">
              <w:rPr>
                <w:rFonts w:asciiTheme="minorHAnsi" w:hAnsiTheme="minorHAnsi" w:cs="Times New Roman"/>
                <w:sz w:val="24"/>
                <w:szCs w:val="24"/>
              </w:rPr>
              <w:t>Nein</w:t>
            </w:r>
          </w:p>
        </w:tc>
      </w:tr>
      <w:tr w:rsidR="0092628C" w:rsidRPr="00D84760" w14:paraId="27797B23" w14:textId="77777777" w:rsidTr="00EB6887">
        <w:tc>
          <w:tcPr>
            <w:tcW w:w="9987" w:type="dxa"/>
          </w:tcPr>
          <w:p w14:paraId="6D00F180" w14:textId="77777777" w:rsidR="0092628C" w:rsidRPr="00D84760" w:rsidRDefault="0092628C" w:rsidP="00EB6887">
            <w:pPr>
              <w:pStyle w:val="ATextStandard"/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</w:pPr>
            <w:r w:rsidRPr="00D84760"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  <w:t>1) Angriffe auf die Möglichkeiten, sich mitzuteilen</w:t>
            </w:r>
          </w:p>
        </w:tc>
        <w:tc>
          <w:tcPr>
            <w:tcW w:w="392" w:type="dxa"/>
          </w:tcPr>
          <w:p w14:paraId="583DAB98" w14:textId="77777777" w:rsidR="0092628C" w:rsidRPr="00D84760" w:rsidRDefault="0092628C" w:rsidP="00EB6887">
            <w:pPr>
              <w:pStyle w:val="ATextStandard"/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50ECCCCB" w14:textId="77777777" w:rsidR="0092628C" w:rsidRPr="00D84760" w:rsidRDefault="0092628C" w:rsidP="00EB6887">
            <w:pPr>
              <w:pStyle w:val="ATextStandard"/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92628C" w:rsidRPr="00D84760" w14:paraId="12AF34FD" w14:textId="77777777" w:rsidTr="00EB6887">
        <w:tc>
          <w:tcPr>
            <w:tcW w:w="9987" w:type="dxa"/>
          </w:tcPr>
          <w:p w14:paraId="7A75BD1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 xml:space="preserve">Der Vorgesetzte/die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Kolleginnen bzw. </w:t>
            </w:r>
            <w:r w:rsidRPr="00D84760">
              <w:rPr>
                <w:rFonts w:asciiTheme="minorHAnsi" w:hAnsiTheme="minorHAnsi"/>
                <w:sz w:val="24"/>
                <w:szCs w:val="24"/>
              </w:rPr>
              <w:t>Kollegen schränken die Möglichkeiten ein, sich zu äußern.</w:t>
            </w:r>
          </w:p>
        </w:tc>
        <w:tc>
          <w:tcPr>
            <w:tcW w:w="392" w:type="dxa"/>
          </w:tcPr>
          <w:p w14:paraId="11E2F65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4B1228A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69BCCD2" w14:textId="77777777" w:rsidTr="00EB6887">
        <w:tc>
          <w:tcPr>
            <w:tcW w:w="9987" w:type="dxa"/>
          </w:tcPr>
          <w:p w14:paraId="669093F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wird ständig unterbrochen.</w:t>
            </w:r>
          </w:p>
        </w:tc>
        <w:tc>
          <w:tcPr>
            <w:tcW w:w="392" w:type="dxa"/>
          </w:tcPr>
          <w:p w14:paraId="5389649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58E3CF7D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F67DC75" w14:textId="77777777" w:rsidTr="00EB6887">
        <w:tc>
          <w:tcPr>
            <w:tcW w:w="9987" w:type="dxa"/>
          </w:tcPr>
          <w:p w14:paraId="120D690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Lautes Schimpfen ist keine Seltenheit.</w:t>
            </w:r>
          </w:p>
        </w:tc>
        <w:tc>
          <w:tcPr>
            <w:tcW w:w="392" w:type="dxa"/>
          </w:tcPr>
          <w:p w14:paraId="27834275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7199413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635C766A" w14:textId="77777777" w:rsidTr="00EB6887">
        <w:tc>
          <w:tcPr>
            <w:tcW w:w="9987" w:type="dxa"/>
          </w:tcPr>
          <w:p w14:paraId="6E81498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Ständige Kritik an der Arbeit erfolgt.</w:t>
            </w:r>
          </w:p>
        </w:tc>
        <w:tc>
          <w:tcPr>
            <w:tcW w:w="392" w:type="dxa"/>
          </w:tcPr>
          <w:p w14:paraId="70EF5FEA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A3F8EF8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58713EC9" w14:textId="77777777" w:rsidTr="00EB6887">
        <w:tc>
          <w:tcPr>
            <w:tcW w:w="9987" w:type="dxa"/>
          </w:tcPr>
          <w:p w14:paraId="6D37B4C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Ständig wird das Privatleben kritisiert.</w:t>
            </w:r>
          </w:p>
        </w:tc>
        <w:tc>
          <w:tcPr>
            <w:tcW w:w="392" w:type="dxa"/>
          </w:tcPr>
          <w:p w14:paraId="0D1FCC5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17EF753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2EA50278" w14:textId="77777777" w:rsidTr="00EB6887">
        <w:tc>
          <w:tcPr>
            <w:tcW w:w="9987" w:type="dxa"/>
          </w:tcPr>
          <w:p w14:paraId="0B82838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Gibt es mündliche Drohungen unter 4 Augen?</w:t>
            </w:r>
          </w:p>
        </w:tc>
        <w:tc>
          <w:tcPr>
            <w:tcW w:w="392" w:type="dxa"/>
          </w:tcPr>
          <w:p w14:paraId="28FBC79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5E2438D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68965AC2" w14:textId="77777777" w:rsidTr="00EB6887">
        <w:tc>
          <w:tcPr>
            <w:tcW w:w="9987" w:type="dxa"/>
          </w:tcPr>
          <w:p w14:paraId="0B5C8D3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Gibt es sogar schriftliche Drohungen?</w:t>
            </w:r>
          </w:p>
        </w:tc>
        <w:tc>
          <w:tcPr>
            <w:tcW w:w="392" w:type="dxa"/>
          </w:tcPr>
          <w:p w14:paraId="78A12AD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59F6B54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218A623" w14:textId="77777777" w:rsidTr="00EB6887">
        <w:tc>
          <w:tcPr>
            <w:tcW w:w="9987" w:type="dxa"/>
          </w:tcPr>
          <w:p w14:paraId="6B24B41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Kontaktverweigerung durch abwertende Blicke oder Gesten kommt vor.</w:t>
            </w:r>
          </w:p>
        </w:tc>
        <w:tc>
          <w:tcPr>
            <w:tcW w:w="392" w:type="dxa"/>
          </w:tcPr>
          <w:p w14:paraId="7A1ED576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BF005B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424D3F3" w14:textId="77777777" w:rsidTr="00EB6887">
        <w:tc>
          <w:tcPr>
            <w:tcW w:w="9987" w:type="dxa"/>
          </w:tcPr>
          <w:p w14:paraId="56AA3FF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Kontaktverweigerung durch Andeutungen, ohne dass man etwas direkt ausspricht, kommt vor.</w:t>
            </w:r>
          </w:p>
        </w:tc>
        <w:tc>
          <w:tcPr>
            <w:tcW w:w="392" w:type="dxa"/>
          </w:tcPr>
          <w:p w14:paraId="5C64C9D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1A0E2AD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00789A9" w14:textId="77777777" w:rsidTr="00EB6887">
        <w:tc>
          <w:tcPr>
            <w:tcW w:w="9987" w:type="dxa"/>
          </w:tcPr>
          <w:p w14:paraId="03E3E79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 xml:space="preserve">2) </w:t>
            </w:r>
            <w:r w:rsidRPr="00D84760"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  <w:t>Angriffe auf soziale Beziehungen</w:t>
            </w:r>
          </w:p>
        </w:tc>
        <w:tc>
          <w:tcPr>
            <w:tcW w:w="392" w:type="dxa"/>
          </w:tcPr>
          <w:p w14:paraId="593895A6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6AD1DC9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99C49C3" w14:textId="77777777" w:rsidTr="00EB6887">
        <w:tc>
          <w:tcPr>
            <w:tcW w:w="9987" w:type="dxa"/>
          </w:tcPr>
          <w:p w14:paraId="0C38C9ED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spricht nicht mit dem Betroffenen.</w:t>
            </w:r>
          </w:p>
        </w:tc>
        <w:tc>
          <w:tcPr>
            <w:tcW w:w="392" w:type="dxa"/>
          </w:tcPr>
          <w:p w14:paraId="79A73F0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02A80C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6F0BFF11" w14:textId="77777777" w:rsidTr="00EB6887">
        <w:tc>
          <w:tcPr>
            <w:tcW w:w="9987" w:type="dxa"/>
          </w:tcPr>
          <w:p w14:paraId="1BC6790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lässt sich nicht aussprechen.</w:t>
            </w:r>
          </w:p>
        </w:tc>
        <w:tc>
          <w:tcPr>
            <w:tcW w:w="392" w:type="dxa"/>
          </w:tcPr>
          <w:p w14:paraId="281E14C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50FED36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2FE0B22" w14:textId="77777777" w:rsidTr="00EB6887">
        <w:tc>
          <w:tcPr>
            <w:tcW w:w="9987" w:type="dxa"/>
          </w:tcPr>
          <w:p w14:paraId="3A450FD5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Kollegen setzen sich in der Kantine weg.</w:t>
            </w:r>
          </w:p>
        </w:tc>
        <w:tc>
          <w:tcPr>
            <w:tcW w:w="392" w:type="dxa"/>
          </w:tcPr>
          <w:p w14:paraId="067D445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EB4391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43F49EBD" w14:textId="77777777" w:rsidTr="00EB6887">
        <w:tc>
          <w:tcPr>
            <w:tcW w:w="9987" w:type="dxa"/>
          </w:tcPr>
          <w:p w14:paraId="56FDD58A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Kollegen wird verboten, einzelne anzusprechen.</w:t>
            </w:r>
          </w:p>
        </w:tc>
        <w:tc>
          <w:tcPr>
            <w:tcW w:w="392" w:type="dxa"/>
          </w:tcPr>
          <w:p w14:paraId="62F6063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135877B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A1AD4CE" w14:textId="77777777" w:rsidTr="00EB6887">
        <w:tc>
          <w:tcPr>
            <w:tcW w:w="9987" w:type="dxa"/>
          </w:tcPr>
          <w:p w14:paraId="1A7A7F8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wird ignoriert.</w:t>
            </w:r>
          </w:p>
        </w:tc>
        <w:tc>
          <w:tcPr>
            <w:tcW w:w="392" w:type="dxa"/>
          </w:tcPr>
          <w:p w14:paraId="687BCAE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70236D0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6E021C90" w14:textId="77777777" w:rsidTr="00EB6887">
        <w:tc>
          <w:tcPr>
            <w:tcW w:w="9987" w:type="dxa"/>
          </w:tcPr>
          <w:p w14:paraId="126290E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 xml:space="preserve">3) </w:t>
            </w:r>
            <w:r w:rsidRPr="00D84760"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  <w:t>Angriffe auf das soziale Ansehen</w:t>
            </w:r>
          </w:p>
        </w:tc>
        <w:tc>
          <w:tcPr>
            <w:tcW w:w="392" w:type="dxa"/>
          </w:tcPr>
          <w:p w14:paraId="6A5E560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4017D98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246F966" w14:textId="77777777" w:rsidTr="00EB6887">
        <w:tc>
          <w:tcPr>
            <w:tcW w:w="9987" w:type="dxa"/>
          </w:tcPr>
          <w:p w14:paraId="620EA37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Hinter dem Rücken von Betroffenen wird gemauschelt.</w:t>
            </w:r>
          </w:p>
        </w:tc>
        <w:tc>
          <w:tcPr>
            <w:tcW w:w="392" w:type="dxa"/>
          </w:tcPr>
          <w:p w14:paraId="66A10BE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4B518AC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0FE15E3A" w14:textId="77777777" w:rsidTr="00EB6887">
        <w:tc>
          <w:tcPr>
            <w:tcW w:w="9987" w:type="dxa"/>
          </w:tcPr>
          <w:p w14:paraId="47DA7B7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Gerüchte werden gestreut.</w:t>
            </w:r>
          </w:p>
        </w:tc>
        <w:tc>
          <w:tcPr>
            <w:tcW w:w="392" w:type="dxa"/>
          </w:tcPr>
          <w:p w14:paraId="23C08EE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D361C1D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3094C56" w14:textId="77777777" w:rsidTr="00EB6887">
        <w:tc>
          <w:tcPr>
            <w:tcW w:w="9987" w:type="dxa"/>
          </w:tcPr>
          <w:p w14:paraId="53E89AC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macht jemanden lächerlich.</w:t>
            </w:r>
          </w:p>
        </w:tc>
        <w:tc>
          <w:tcPr>
            <w:tcW w:w="392" w:type="dxa"/>
          </w:tcPr>
          <w:p w14:paraId="1D87B278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79D67311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545AA368" w14:textId="77777777" w:rsidTr="00EB6887">
        <w:tc>
          <w:tcPr>
            <w:tcW w:w="9987" w:type="dxa"/>
          </w:tcPr>
          <w:p w14:paraId="06C24E25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Gang, Stimme oder Gesten werden nachgeäfft.</w:t>
            </w:r>
          </w:p>
        </w:tc>
        <w:tc>
          <w:tcPr>
            <w:tcW w:w="392" w:type="dxa"/>
          </w:tcPr>
          <w:p w14:paraId="673C9F2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1BB39B5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79EE586D" w14:textId="77777777" w:rsidTr="00EB6887">
        <w:tc>
          <w:tcPr>
            <w:tcW w:w="9987" w:type="dxa"/>
          </w:tcPr>
          <w:p w14:paraId="343BA7F8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Politische oder religiöse Einstellungen werden verhöhnt.</w:t>
            </w:r>
          </w:p>
        </w:tc>
        <w:tc>
          <w:tcPr>
            <w:tcW w:w="392" w:type="dxa"/>
          </w:tcPr>
          <w:p w14:paraId="6FA7B11A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F4234C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F7AE970" w14:textId="77777777" w:rsidTr="00EB6887">
        <w:tc>
          <w:tcPr>
            <w:tcW w:w="9987" w:type="dxa"/>
          </w:tcPr>
          <w:p w14:paraId="47C35405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macht sich über das Privatleben und die Herkunft lustig.</w:t>
            </w:r>
          </w:p>
        </w:tc>
        <w:tc>
          <w:tcPr>
            <w:tcW w:w="392" w:type="dxa"/>
          </w:tcPr>
          <w:p w14:paraId="2B7B186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C6450C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38CE2D8" w14:textId="77777777" w:rsidTr="00EB6887">
        <w:tc>
          <w:tcPr>
            <w:tcW w:w="9987" w:type="dxa"/>
          </w:tcPr>
          <w:p w14:paraId="495A21B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zwingt jemanden zu niedrigeren Tätigkeiten.</w:t>
            </w:r>
          </w:p>
        </w:tc>
        <w:tc>
          <w:tcPr>
            <w:tcW w:w="392" w:type="dxa"/>
          </w:tcPr>
          <w:p w14:paraId="21CB390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C577E1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0AFE9651" w14:textId="77777777" w:rsidTr="00EB6887">
        <w:tc>
          <w:tcPr>
            <w:tcW w:w="9987" w:type="dxa"/>
          </w:tcPr>
          <w:p w14:paraId="1EE72B9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Arbeitseinsatz wird in falscher oder kränkender Weise beurteilt.</w:t>
            </w:r>
          </w:p>
        </w:tc>
        <w:tc>
          <w:tcPr>
            <w:tcW w:w="392" w:type="dxa"/>
          </w:tcPr>
          <w:p w14:paraId="257F553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0F5A66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7D2815A3" w14:textId="77777777" w:rsidTr="00EB6887">
        <w:tc>
          <w:tcPr>
            <w:tcW w:w="9987" w:type="dxa"/>
          </w:tcPr>
          <w:p w14:paraId="63D9586C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Entscheidungen des Betroffenen werden in Frage gestellt.</w:t>
            </w:r>
          </w:p>
        </w:tc>
        <w:tc>
          <w:tcPr>
            <w:tcW w:w="392" w:type="dxa"/>
          </w:tcPr>
          <w:p w14:paraId="24220D83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496D321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56582CBD" w14:textId="77777777" w:rsidTr="00EB6887">
        <w:tc>
          <w:tcPr>
            <w:tcW w:w="9987" w:type="dxa"/>
          </w:tcPr>
          <w:p w14:paraId="05D31AA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Der Betroffene wird beschimpft.</w:t>
            </w:r>
          </w:p>
        </w:tc>
        <w:tc>
          <w:tcPr>
            <w:tcW w:w="392" w:type="dxa"/>
          </w:tcPr>
          <w:p w14:paraId="0EB17B77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49DA4A1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92E7BA7" w14:textId="77777777" w:rsidTr="00EB6887">
        <w:tc>
          <w:tcPr>
            <w:tcW w:w="9987" w:type="dxa"/>
          </w:tcPr>
          <w:p w14:paraId="0FB9423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Sexuelle Annäherungen oder verbale Angebote werden gemacht.</w:t>
            </w:r>
          </w:p>
        </w:tc>
        <w:tc>
          <w:tcPr>
            <w:tcW w:w="392" w:type="dxa"/>
          </w:tcPr>
          <w:p w14:paraId="512D7BD0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58F3B9DF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9A0B088" w14:textId="77777777" w:rsidTr="00EB6887">
        <w:tc>
          <w:tcPr>
            <w:tcW w:w="9987" w:type="dxa"/>
          </w:tcPr>
          <w:p w14:paraId="274A6EC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 xml:space="preserve">4) </w:t>
            </w:r>
            <w:r w:rsidRPr="00D84760"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  <w:t>Angriffe auf die Qualität der Berufs- und Lebenssituation</w:t>
            </w:r>
          </w:p>
        </w:tc>
        <w:tc>
          <w:tcPr>
            <w:tcW w:w="392" w:type="dxa"/>
          </w:tcPr>
          <w:p w14:paraId="6D88186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191D71BA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0694E1AD" w14:textId="77777777" w:rsidTr="00EB6887">
        <w:tc>
          <w:tcPr>
            <w:tcW w:w="9987" w:type="dxa"/>
          </w:tcPr>
          <w:p w14:paraId="44A1219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Dem</w:t>
            </w:r>
            <w:r>
              <w:rPr>
                <w:rFonts w:asciiTheme="minorHAnsi" w:hAnsiTheme="minorHAnsi"/>
                <w:sz w:val="24"/>
                <w:szCs w:val="24"/>
              </w:rPr>
              <w:t>/Der</w:t>
            </w:r>
            <w:r w:rsidRPr="00D84760">
              <w:rPr>
                <w:rFonts w:asciiTheme="minorHAnsi" w:hAnsiTheme="minorHAnsi"/>
                <w:sz w:val="24"/>
                <w:szCs w:val="24"/>
              </w:rPr>
              <w:t xml:space="preserve"> Betroffenen wird keine Arbeitsaufgabe zugewiesen oder gleich Unmengen.</w:t>
            </w:r>
          </w:p>
        </w:tc>
        <w:tc>
          <w:tcPr>
            <w:tcW w:w="392" w:type="dxa"/>
          </w:tcPr>
          <w:p w14:paraId="7492123D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22D2A87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1B1B077F" w14:textId="77777777" w:rsidTr="00EB6887">
        <w:tc>
          <w:tcPr>
            <w:tcW w:w="9987" w:type="dxa"/>
          </w:tcPr>
          <w:p w14:paraId="18A26F89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Man vergibt sinnlose Arbeitsaufgaben.</w:t>
            </w:r>
          </w:p>
        </w:tc>
        <w:tc>
          <w:tcPr>
            <w:tcW w:w="392" w:type="dxa"/>
          </w:tcPr>
          <w:p w14:paraId="2A9D8B66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78F99D78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1BBE6BC" w14:textId="77777777" w:rsidTr="00EB6887">
        <w:tc>
          <w:tcPr>
            <w:tcW w:w="9987" w:type="dxa"/>
          </w:tcPr>
          <w:p w14:paraId="76FB5333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Der</w:t>
            </w:r>
            <w:r>
              <w:rPr>
                <w:rFonts w:asciiTheme="minorHAnsi" w:hAnsiTheme="minorHAnsi"/>
                <w:sz w:val="24"/>
                <w:szCs w:val="24"/>
              </w:rPr>
              <w:t>/die</w:t>
            </w:r>
            <w:r w:rsidRPr="00D84760">
              <w:rPr>
                <w:rFonts w:asciiTheme="minorHAnsi" w:hAnsiTheme="minorHAnsi"/>
                <w:sz w:val="24"/>
                <w:szCs w:val="24"/>
              </w:rPr>
              <w:t xml:space="preserve"> Betroffene wird bewusst unter- bzw. überfordert.</w:t>
            </w:r>
          </w:p>
        </w:tc>
        <w:tc>
          <w:tcPr>
            <w:tcW w:w="392" w:type="dxa"/>
          </w:tcPr>
          <w:p w14:paraId="22B3B0FB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629964C6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5D20E65D" w14:textId="77777777" w:rsidTr="00EB6887">
        <w:tc>
          <w:tcPr>
            <w:tcW w:w="9987" w:type="dxa"/>
          </w:tcPr>
          <w:p w14:paraId="108F75DE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 xml:space="preserve">5) </w:t>
            </w:r>
            <w:r w:rsidRPr="00D84760">
              <w:rPr>
                <w:rStyle w:val="03aGrundschriftFETT"/>
                <w:rFonts w:asciiTheme="minorHAnsi" w:hAnsiTheme="minorHAnsi"/>
                <w:b/>
                <w:bCs/>
                <w:sz w:val="24"/>
                <w:szCs w:val="24"/>
              </w:rPr>
              <w:t>Angriffe auf die Gesundheit</w:t>
            </w:r>
          </w:p>
        </w:tc>
        <w:tc>
          <w:tcPr>
            <w:tcW w:w="392" w:type="dxa"/>
          </w:tcPr>
          <w:p w14:paraId="6AA988A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4EB9788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628C" w:rsidRPr="00D84760" w14:paraId="3C313C6B" w14:textId="77777777" w:rsidTr="00EB6887">
        <w:tc>
          <w:tcPr>
            <w:tcW w:w="9987" w:type="dxa"/>
          </w:tcPr>
          <w:p w14:paraId="52327332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  <w:r w:rsidRPr="00D84760">
              <w:rPr>
                <w:rFonts w:asciiTheme="minorHAnsi" w:hAnsiTheme="minorHAnsi"/>
                <w:sz w:val="24"/>
                <w:szCs w:val="24"/>
              </w:rPr>
              <w:t>Androhung körperlicher Gewalt ist erfolgt.</w:t>
            </w:r>
          </w:p>
        </w:tc>
        <w:tc>
          <w:tcPr>
            <w:tcW w:w="392" w:type="dxa"/>
          </w:tcPr>
          <w:p w14:paraId="747A373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14:paraId="0FA4B144" w14:textId="77777777" w:rsidR="0092628C" w:rsidRPr="00D84760" w:rsidRDefault="0092628C" w:rsidP="00EB6887">
            <w:pPr>
              <w:pStyle w:val="ATextStandar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E7AFFC" w14:textId="77777777" w:rsidR="0092628C" w:rsidRPr="00D84760" w:rsidRDefault="0092628C" w:rsidP="0092628C">
      <w:pPr>
        <w:rPr>
          <w:rFonts w:cs="Times New Roman"/>
        </w:rPr>
      </w:pPr>
      <w:r>
        <w:rPr>
          <w:rFonts w:cs="Times New Roman"/>
        </w:rPr>
        <w:t xml:space="preserve">Kreuzen Kolleginnen und </w:t>
      </w:r>
      <w:r w:rsidRPr="00D84760">
        <w:rPr>
          <w:rFonts w:cs="Times New Roman"/>
        </w:rPr>
        <w:t xml:space="preserve">Kollegen die Punkte mit </w:t>
      </w:r>
      <w:r>
        <w:rPr>
          <w:rFonts w:cs="Times New Roman"/>
        </w:rPr>
        <w:t>„Ja“</w:t>
      </w:r>
      <w:r w:rsidRPr="00D84760">
        <w:rPr>
          <w:rFonts w:cs="Times New Roman"/>
        </w:rPr>
        <w:t xml:space="preserve"> an, müssen Sie davon ausgehen, dass in Ihrem Betrieb gemobbt wird. Nehmen Sie dies zum Anlass, die Situation genauer zu betrachten und eventuellen Auffälligkeiten bei den einzelnen Kollegen anzusprechen.</w:t>
      </w:r>
    </w:p>
    <w:p w14:paraId="36509176" w14:textId="77777777" w:rsidR="0092628C" w:rsidRDefault="0092628C"/>
    <w:sectPr w:rsidR="0092628C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-BoldCon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C"/>
    <w:rsid w:val="00134546"/>
    <w:rsid w:val="00153551"/>
    <w:rsid w:val="00664AAB"/>
    <w:rsid w:val="009010BF"/>
    <w:rsid w:val="0092628C"/>
    <w:rsid w:val="0094513C"/>
    <w:rsid w:val="00D61804"/>
    <w:rsid w:val="00EA4C1B"/>
    <w:rsid w:val="00F604F7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905"/>
  <w15:chartTrackingRefBased/>
  <w15:docId w15:val="{759A90A6-3E6B-2B4A-A74F-0941843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2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2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2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2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28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28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2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2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2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2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2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2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2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28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28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28C"/>
    <w:rPr>
      <w:b/>
      <w:bCs/>
      <w:smallCaps/>
      <w:color w:val="0F4761" w:themeColor="accent1" w:themeShade="BF"/>
      <w:spacing w:val="5"/>
    </w:rPr>
  </w:style>
  <w:style w:type="paragraph" w:customStyle="1" w:styleId="ATextStandard">
    <w:name w:val="A Text Standard"/>
    <w:basedOn w:val="Standard"/>
    <w:rsid w:val="0092628C"/>
    <w:pPr>
      <w:suppressAutoHyphens/>
      <w:autoSpaceDE w:val="0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Zwischenberschrift">
    <w:name w:val="A Zwischenüberschrift"/>
    <w:basedOn w:val="Standard"/>
    <w:link w:val="AZwischenberschriftZchn"/>
    <w:rsid w:val="0092628C"/>
    <w:pPr>
      <w:autoSpaceDE w:val="0"/>
      <w:autoSpaceDN w:val="0"/>
      <w:adjustRightInd w:val="0"/>
      <w:jc w:val="both"/>
    </w:pPr>
    <w:rPr>
      <w:rFonts w:ascii="HelveticaNeue-BoldCond" w:eastAsia="Times New Roman" w:hAnsi="HelveticaNeue-BoldCond" w:cs="HelveticaNeue-BoldCond"/>
      <w:b/>
      <w:bCs/>
      <w:color w:val="000000"/>
      <w:kern w:val="0"/>
      <w:sz w:val="20"/>
      <w:szCs w:val="21"/>
      <w:lang w:eastAsia="de-DE"/>
      <w14:ligatures w14:val="none"/>
    </w:rPr>
  </w:style>
  <w:style w:type="character" w:customStyle="1" w:styleId="AZwischenberschriftZchn">
    <w:name w:val="A Zwischenüberschrift Zchn"/>
    <w:basedOn w:val="Absatz-Standardschriftart"/>
    <w:link w:val="AZwischenberschrift"/>
    <w:rsid w:val="0092628C"/>
    <w:rPr>
      <w:rFonts w:ascii="HelveticaNeue-BoldCond" w:eastAsia="Times New Roman" w:hAnsi="HelveticaNeue-BoldCond" w:cs="HelveticaNeue-BoldCond"/>
      <w:b/>
      <w:bCs/>
      <w:color w:val="000000"/>
      <w:kern w:val="0"/>
      <w:sz w:val="20"/>
      <w:szCs w:val="21"/>
      <w:lang w:eastAsia="de-DE"/>
      <w14:ligatures w14:val="none"/>
    </w:rPr>
  </w:style>
  <w:style w:type="character" w:customStyle="1" w:styleId="03aGrundschriftFETT">
    <w:name w:val="03_a_Grundschrift_FETT"/>
    <w:rsid w:val="0092628C"/>
    <w:rPr>
      <w:rFonts w:ascii="Times New Roman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2025-08-22T10:42:00Z</dcterms:created>
  <dcterms:modified xsi:type="dcterms:W3CDTF">2025-08-22T10:42:00Z</dcterms:modified>
</cp:coreProperties>
</file>