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C48E2" w14:textId="77777777" w:rsidR="00C3371D" w:rsidRPr="00366772" w:rsidRDefault="00C3371D" w:rsidP="00C3371D">
      <w:pPr>
        <w:rPr>
          <w:rFonts w:cs="Times New Roman"/>
          <w:b/>
          <w:bCs/>
          <w:color w:val="000000" w:themeColor="text1"/>
          <w:sz w:val="28"/>
          <w:szCs w:val="28"/>
          <w:shd w:val="clear" w:color="auto" w:fill="FFFFFF"/>
        </w:rPr>
      </w:pPr>
      <w:r w:rsidRPr="00366772">
        <w:rPr>
          <w:rFonts w:cs="Times New Roman"/>
          <w:b/>
          <w:bCs/>
          <w:color w:val="000000" w:themeColor="text1"/>
          <w:sz w:val="28"/>
          <w:szCs w:val="28"/>
          <w:shd w:val="clear" w:color="auto" w:fill="FFFFFF"/>
        </w:rPr>
        <w:t>Muster-Betriebsvereinbarung: Krankenrückkehrgespräche</w:t>
      </w:r>
    </w:p>
    <w:p w14:paraId="4EA4E662" w14:textId="77777777" w:rsidR="00C3371D" w:rsidRPr="00366772" w:rsidRDefault="00C3371D" w:rsidP="00C3371D">
      <w:pPr>
        <w:rPr>
          <w:rFonts w:cs="Times New Roman"/>
          <w:b/>
          <w:bCs/>
          <w:color w:val="000000" w:themeColor="text1"/>
          <w:shd w:val="clear" w:color="auto" w:fill="FFFFFF"/>
        </w:rPr>
      </w:pPr>
    </w:p>
    <w:p w14:paraId="2727271A" w14:textId="77777777" w:rsidR="00C3371D" w:rsidRPr="00366772" w:rsidRDefault="00C3371D" w:rsidP="00C3371D">
      <w:pPr>
        <w:rPr>
          <w:rFonts w:cs="Times New Roman"/>
        </w:rPr>
      </w:pPr>
      <w:r w:rsidRPr="00366772">
        <w:rPr>
          <w:rFonts w:cs="Times New Roman"/>
        </w:rPr>
        <w:t>Zwischen der … und dem Betriebsrat der  … wird folgende Betriebsvereinbarung zur Einführung von Rückkehrgesprächen nach Arbeitsunfähigkeit geschlossen:</w:t>
      </w:r>
    </w:p>
    <w:p w14:paraId="2413E0B2" w14:textId="77777777" w:rsidR="00C3371D" w:rsidRPr="00366772" w:rsidRDefault="00C3371D" w:rsidP="00C3371D">
      <w:pPr>
        <w:rPr>
          <w:rFonts w:cs="Times New Roman"/>
        </w:rPr>
      </w:pPr>
    </w:p>
    <w:p w14:paraId="299FD4BF" w14:textId="77777777" w:rsidR="00C3371D" w:rsidRPr="00366772" w:rsidRDefault="00C3371D" w:rsidP="00C3371D">
      <w:pPr>
        <w:rPr>
          <w:rFonts w:cs="Times New Roman"/>
          <w:b/>
        </w:rPr>
      </w:pPr>
      <w:r w:rsidRPr="00366772">
        <w:rPr>
          <w:rFonts w:cs="Times New Roman"/>
          <w:b/>
        </w:rPr>
        <w:t>§ 1 Geltungsbereich</w:t>
      </w:r>
    </w:p>
    <w:p w14:paraId="73B1732F" w14:textId="77777777" w:rsidR="00C3371D" w:rsidRPr="00366772" w:rsidRDefault="00C3371D" w:rsidP="00C3371D">
      <w:pPr>
        <w:rPr>
          <w:rFonts w:cs="Times New Roman"/>
        </w:rPr>
      </w:pPr>
      <w:r w:rsidRPr="00366772">
        <w:rPr>
          <w:rFonts w:cs="Times New Roman"/>
        </w:rPr>
        <w:t>Die Betriebsvereinbarung gilt für alle Beschäftigten im Betrieb.</w:t>
      </w:r>
    </w:p>
    <w:p w14:paraId="799CBD12" w14:textId="77777777" w:rsidR="00C3371D" w:rsidRPr="00366772" w:rsidRDefault="00C3371D" w:rsidP="00C3371D">
      <w:pPr>
        <w:rPr>
          <w:rFonts w:cs="Times New Roman"/>
        </w:rPr>
      </w:pPr>
    </w:p>
    <w:p w14:paraId="0D0E4411" w14:textId="77777777" w:rsidR="00C3371D" w:rsidRPr="00366772" w:rsidRDefault="00C3371D" w:rsidP="00C3371D">
      <w:pPr>
        <w:rPr>
          <w:rFonts w:cs="Times New Roman"/>
          <w:b/>
        </w:rPr>
      </w:pPr>
      <w:r w:rsidRPr="00366772">
        <w:rPr>
          <w:rFonts w:cs="Times New Roman"/>
          <w:b/>
        </w:rPr>
        <w:t>§ 2 Ziele</w:t>
      </w:r>
    </w:p>
    <w:p w14:paraId="775602A2" w14:textId="77777777" w:rsidR="00C3371D" w:rsidRPr="00366772" w:rsidRDefault="00C3371D" w:rsidP="00C3371D">
      <w:pPr>
        <w:rPr>
          <w:rFonts w:cs="Times New Roman"/>
        </w:rPr>
      </w:pPr>
      <w:r w:rsidRPr="00366772">
        <w:rPr>
          <w:rFonts w:cs="Times New Roman"/>
        </w:rPr>
        <w:t xml:space="preserve">Ziel des Rückkehrgesprächs ist es, dem aus einer Abwesenheit wegen Arbeitsunfähigkeit zurückkehrenden Mitarbeit die Arbeitsaufnahme zu erleichtern. Dazu wird in diesem Gespräch über die Geschehnisse im Betrieb und am Arbeitsplatz während seiner Abwesenheit informiert. </w:t>
      </w:r>
    </w:p>
    <w:p w14:paraId="39B0057A" w14:textId="77777777" w:rsidR="00C3371D" w:rsidRPr="00366772" w:rsidRDefault="00C3371D" w:rsidP="00C3371D">
      <w:pPr>
        <w:rPr>
          <w:rFonts w:cs="Times New Roman"/>
        </w:rPr>
      </w:pPr>
      <w:r w:rsidRPr="00366772">
        <w:rPr>
          <w:rFonts w:cs="Times New Roman"/>
        </w:rPr>
        <w:t>Zudem soll erforscht werden, ob die Ursache der Arbeitsunfähigkeit innerhalb des Betriebs bzw. am Arbeitsplatz zu suchen ist. Die Arbeitssituation, die Tätigkeit, das Vorgesetztenverhalten und das Gruppenklima werden angesprochen. Im Rückkehrgespräch soll deutlich werden, dass der Kollege als Mensch und nicht seine Arbeitskraft vermisst wurde.</w:t>
      </w:r>
    </w:p>
    <w:p w14:paraId="30CEE021" w14:textId="77777777" w:rsidR="00C3371D" w:rsidRPr="00366772" w:rsidRDefault="00C3371D" w:rsidP="00C3371D">
      <w:pPr>
        <w:rPr>
          <w:rFonts w:cs="Times New Roman"/>
        </w:rPr>
      </w:pPr>
      <w:r w:rsidRPr="00366772">
        <w:rPr>
          <w:rFonts w:cs="Times New Roman"/>
        </w:rPr>
        <w:t xml:space="preserve">Mit den Rückkehrgesprächen werden folgende Ziele verfolgt: </w:t>
      </w:r>
    </w:p>
    <w:p w14:paraId="0B791E6B" w14:textId="77777777" w:rsidR="00C3371D" w:rsidRPr="00366772" w:rsidRDefault="00C3371D" w:rsidP="00C3371D">
      <w:pPr>
        <w:pStyle w:val="Listenabsatz"/>
        <w:numPr>
          <w:ilvl w:val="0"/>
          <w:numId w:val="1"/>
        </w:numPr>
        <w:suppressAutoHyphens/>
        <w:spacing w:after="200" w:line="276" w:lineRule="auto"/>
        <w:rPr>
          <w:rFonts w:cs="Times New Roman"/>
        </w:rPr>
      </w:pPr>
      <w:r w:rsidRPr="00366772">
        <w:rPr>
          <w:rFonts w:cs="Times New Roman"/>
        </w:rPr>
        <w:t>Rückmeldung im Unternehmen, um die Wiederaufnahme der Arbeit zu gewährleisten und anzuzeigen</w:t>
      </w:r>
    </w:p>
    <w:p w14:paraId="4090ACD6" w14:textId="77777777" w:rsidR="00C3371D" w:rsidRPr="00366772" w:rsidRDefault="00C3371D" w:rsidP="00C3371D">
      <w:pPr>
        <w:pStyle w:val="Listenabsatz"/>
        <w:numPr>
          <w:ilvl w:val="0"/>
          <w:numId w:val="1"/>
        </w:numPr>
        <w:suppressAutoHyphens/>
        <w:spacing w:after="200" w:line="276" w:lineRule="auto"/>
        <w:rPr>
          <w:rFonts w:cs="Times New Roman"/>
        </w:rPr>
      </w:pPr>
      <w:r w:rsidRPr="00366772">
        <w:rPr>
          <w:rFonts w:cs="Times New Roman"/>
        </w:rPr>
        <w:t>Förderung des Interesses für Geschehnisse am Arbeitsplatz während der Abwesenheit</w:t>
      </w:r>
    </w:p>
    <w:p w14:paraId="09436FE7" w14:textId="77777777" w:rsidR="00C3371D" w:rsidRPr="00366772" w:rsidRDefault="00C3371D" w:rsidP="00C3371D">
      <w:pPr>
        <w:pStyle w:val="Listenabsatz"/>
        <w:numPr>
          <w:ilvl w:val="0"/>
          <w:numId w:val="1"/>
        </w:numPr>
        <w:suppressAutoHyphens/>
        <w:spacing w:after="200" w:line="276" w:lineRule="auto"/>
        <w:rPr>
          <w:rFonts w:cs="Times New Roman"/>
        </w:rPr>
      </w:pPr>
      <w:r w:rsidRPr="00366772">
        <w:rPr>
          <w:rFonts w:cs="Times New Roman"/>
        </w:rPr>
        <w:t>Information über Sondervorkommnisse während der Abwesenheit</w:t>
      </w:r>
    </w:p>
    <w:p w14:paraId="7B28A271" w14:textId="77777777" w:rsidR="00C3371D" w:rsidRPr="00366772" w:rsidRDefault="00C3371D" w:rsidP="00C3371D">
      <w:pPr>
        <w:pStyle w:val="Listenabsatz"/>
        <w:numPr>
          <w:ilvl w:val="0"/>
          <w:numId w:val="1"/>
        </w:numPr>
        <w:suppressAutoHyphens/>
        <w:spacing w:after="200" w:line="276" w:lineRule="auto"/>
        <w:rPr>
          <w:rFonts w:cs="Times New Roman"/>
        </w:rPr>
      </w:pPr>
      <w:r w:rsidRPr="00366772">
        <w:rPr>
          <w:rFonts w:cs="Times New Roman"/>
        </w:rPr>
        <w:t>Erleichterung der Arbeitsaufnahme, Reintegration ins Team</w:t>
      </w:r>
    </w:p>
    <w:p w14:paraId="60ECCBB9" w14:textId="77777777" w:rsidR="00C3371D" w:rsidRPr="00366772" w:rsidRDefault="00C3371D" w:rsidP="00C3371D">
      <w:pPr>
        <w:pStyle w:val="Listenabsatz"/>
        <w:numPr>
          <w:ilvl w:val="0"/>
          <w:numId w:val="1"/>
        </w:numPr>
        <w:suppressAutoHyphens/>
        <w:spacing w:after="200" w:line="276" w:lineRule="auto"/>
        <w:rPr>
          <w:rFonts w:cs="Times New Roman"/>
        </w:rPr>
      </w:pPr>
      <w:r w:rsidRPr="00366772">
        <w:rPr>
          <w:rFonts w:cs="Times New Roman"/>
        </w:rPr>
        <w:t>Sicherstellung der Einsatzfähigkeit</w:t>
      </w:r>
    </w:p>
    <w:p w14:paraId="77507004" w14:textId="77777777" w:rsidR="00C3371D" w:rsidRPr="00366772" w:rsidRDefault="00C3371D" w:rsidP="00C3371D">
      <w:pPr>
        <w:rPr>
          <w:rFonts w:cs="Times New Roman"/>
          <w:b/>
        </w:rPr>
      </w:pPr>
      <w:r w:rsidRPr="00366772">
        <w:rPr>
          <w:rFonts w:cs="Times New Roman"/>
          <w:b/>
        </w:rPr>
        <w:t>§ 3 Gesprächsführung</w:t>
      </w:r>
    </w:p>
    <w:p w14:paraId="63E6344D" w14:textId="77777777" w:rsidR="00C3371D" w:rsidRPr="00366772" w:rsidRDefault="00C3371D" w:rsidP="00C3371D">
      <w:pPr>
        <w:rPr>
          <w:rFonts w:cs="Times New Roman"/>
        </w:rPr>
      </w:pPr>
      <w:r w:rsidRPr="00366772">
        <w:rPr>
          <w:rFonts w:cs="Times New Roman"/>
        </w:rPr>
        <w:t>Das Rückkehrgespräch findet aus Anlass der Rückkehr des Arbeitnehmers zwischen dem Vorgesetzen und dem Beschäftigten statt. Der Betriebsrat nimmt an dem Gespräch teil, es sei denn, der Beschäftigte spricht sich ausdrücklich gegen dessen Teilnahme aus. Es wird nur nach Abwesenheit wegen Arbeitsunfähigkeit geführt.</w:t>
      </w:r>
    </w:p>
    <w:p w14:paraId="11714890" w14:textId="77777777" w:rsidR="00C3371D" w:rsidRPr="00366772" w:rsidRDefault="00C3371D" w:rsidP="00C3371D">
      <w:pPr>
        <w:rPr>
          <w:rFonts w:cs="Times New Roman"/>
        </w:rPr>
      </w:pPr>
      <w:r w:rsidRPr="00366772">
        <w:rPr>
          <w:rFonts w:cs="Times New Roman"/>
        </w:rPr>
        <w:t>Die Gesprächspartner tauschen sich in einem fairen, vertrauensvollen und offenen Klima aus. Es ist daher unbedingt notwendig, dass der Gesprächsinhalt von den Gesprächspartnern streng vertraulich behandelt wird. Die Gesprächsführer werden von dem Arbeitgeber auf ihre Verschwiegenheitspflicht hingewiesen und entsprechend verpflichtet.</w:t>
      </w:r>
    </w:p>
    <w:p w14:paraId="41F986F1" w14:textId="77777777" w:rsidR="00C3371D" w:rsidRPr="00366772" w:rsidRDefault="00C3371D" w:rsidP="00C3371D">
      <w:pPr>
        <w:rPr>
          <w:rFonts w:cs="Times New Roman"/>
        </w:rPr>
      </w:pPr>
    </w:p>
    <w:p w14:paraId="1CBAA218" w14:textId="77777777" w:rsidR="00C3371D" w:rsidRPr="00366772" w:rsidRDefault="00C3371D" w:rsidP="00C3371D">
      <w:pPr>
        <w:rPr>
          <w:rFonts w:cs="Times New Roman"/>
          <w:b/>
        </w:rPr>
      </w:pPr>
      <w:r w:rsidRPr="00366772">
        <w:rPr>
          <w:rFonts w:cs="Times New Roman"/>
          <w:b/>
        </w:rPr>
        <w:t>§ 4 Schulung des Vorgesetzten</w:t>
      </w:r>
    </w:p>
    <w:p w14:paraId="3EE944B1" w14:textId="77777777" w:rsidR="00C3371D" w:rsidRPr="00366772" w:rsidRDefault="00C3371D" w:rsidP="00C3371D">
      <w:pPr>
        <w:rPr>
          <w:rFonts w:cs="Times New Roman"/>
        </w:rPr>
      </w:pPr>
      <w:r w:rsidRPr="00366772">
        <w:rPr>
          <w:rFonts w:cs="Times New Roman"/>
        </w:rPr>
        <w:t>Der Arbeitgeber hat sicherzustellen, dass Vorgesetzte und Führungskräfte in der Lage sind, die Gespräche nach den in dieser Betriebsvereinbarung genannten Grundsätzen zu führen. Die hierzu erforderliche Kompetenz der Führungskräfte und Vorgesetzten zu schulen, soweit diese noch nicht in angemessener Weise in der Führung von Rückkehrgesprächen geschult worden sind.</w:t>
      </w:r>
    </w:p>
    <w:p w14:paraId="15FD0934" w14:textId="77777777" w:rsidR="00C3371D" w:rsidRPr="00366772" w:rsidRDefault="00C3371D" w:rsidP="00C3371D">
      <w:pPr>
        <w:rPr>
          <w:rFonts w:cs="Times New Roman"/>
        </w:rPr>
      </w:pPr>
    </w:p>
    <w:p w14:paraId="2756CDA2" w14:textId="77777777" w:rsidR="00C3371D" w:rsidRPr="00366772" w:rsidRDefault="00C3371D" w:rsidP="00C3371D">
      <w:pPr>
        <w:rPr>
          <w:rFonts w:cs="Times New Roman"/>
          <w:b/>
        </w:rPr>
      </w:pPr>
      <w:r w:rsidRPr="00366772">
        <w:rPr>
          <w:rFonts w:cs="Times New Roman"/>
          <w:b/>
        </w:rPr>
        <w:t>§ 5 Dokumentation</w:t>
      </w:r>
    </w:p>
    <w:p w14:paraId="481B8D1A" w14:textId="77777777" w:rsidR="00C3371D" w:rsidRPr="00366772" w:rsidRDefault="00C3371D" w:rsidP="00C3371D">
      <w:pPr>
        <w:rPr>
          <w:rFonts w:cs="Times New Roman"/>
        </w:rPr>
      </w:pPr>
      <w:r w:rsidRPr="00366772">
        <w:rPr>
          <w:rFonts w:cs="Times New Roman"/>
        </w:rPr>
        <w:lastRenderedPageBreak/>
        <w:t>Rückkehrgespräche werden vom Geschäftsführer protokolliert. Der</w:t>
      </w:r>
      <w:r w:rsidRPr="00366772">
        <w:t xml:space="preserve"> </w:t>
      </w:r>
      <w:r w:rsidRPr="00366772">
        <w:rPr>
          <w:rFonts w:cs="Times New Roman"/>
        </w:rPr>
        <w:t>Beschäftigte erhält am Ende des Gesprächs das Protokoll zur Prüfung. Nach der Prüfung und ggf. Verbesserung unterzeichnet der Vorgesetzte das Protokoll. Der Arbeitnehmer erhält eine Kopie des Protokolls für seine eigene Dokumentation.</w:t>
      </w:r>
    </w:p>
    <w:p w14:paraId="640102B3" w14:textId="77777777" w:rsidR="00C3371D" w:rsidRPr="00366772" w:rsidRDefault="00C3371D" w:rsidP="00C3371D">
      <w:pPr>
        <w:rPr>
          <w:rFonts w:cs="Times New Roman"/>
        </w:rPr>
      </w:pPr>
    </w:p>
    <w:p w14:paraId="15D16838" w14:textId="77777777" w:rsidR="00C3371D" w:rsidRPr="00366772" w:rsidRDefault="00C3371D" w:rsidP="00C3371D">
      <w:pPr>
        <w:rPr>
          <w:rFonts w:cs="Times New Roman"/>
          <w:b/>
        </w:rPr>
      </w:pPr>
      <w:r w:rsidRPr="00366772">
        <w:rPr>
          <w:rFonts w:cs="Times New Roman"/>
          <w:b/>
        </w:rPr>
        <w:t>§ 6 Verwertung der Ergebnisse</w:t>
      </w:r>
    </w:p>
    <w:p w14:paraId="1D97E1FF" w14:textId="77777777" w:rsidR="00C3371D" w:rsidRPr="00366772" w:rsidRDefault="00C3371D" w:rsidP="00C3371D">
      <w:pPr>
        <w:rPr>
          <w:rFonts w:cs="Times New Roman"/>
        </w:rPr>
      </w:pPr>
      <w:r w:rsidRPr="00366772">
        <w:rPr>
          <w:rFonts w:cs="Times New Roman"/>
        </w:rPr>
        <w:t xml:space="preserve">Die Erkenntnisse aus dem Gespräch werden genutzt, um am konkreten Arbeitsplatz gesundheitsfördernde Maßnahmen durchzuführen. Eine Weitergabe der Erkenntnisse an den Amtsarzt oder andere Stellen ist nur mit Zustimmung der Beschäftigten erlaubt. </w:t>
      </w:r>
    </w:p>
    <w:p w14:paraId="66C5A935" w14:textId="77777777" w:rsidR="00C3371D" w:rsidRPr="00366772" w:rsidRDefault="00C3371D" w:rsidP="00C3371D">
      <w:pPr>
        <w:rPr>
          <w:rFonts w:cs="Times New Roman"/>
        </w:rPr>
      </w:pPr>
    </w:p>
    <w:p w14:paraId="47F95196" w14:textId="77777777" w:rsidR="00C3371D" w:rsidRPr="00366772" w:rsidRDefault="00C3371D" w:rsidP="00C3371D">
      <w:pPr>
        <w:rPr>
          <w:rFonts w:cs="Times New Roman"/>
          <w:b/>
        </w:rPr>
      </w:pPr>
      <w:r w:rsidRPr="00366772">
        <w:rPr>
          <w:rFonts w:cs="Times New Roman"/>
          <w:b/>
        </w:rPr>
        <w:t>§ 7 Präventionsgespräche</w:t>
      </w:r>
    </w:p>
    <w:p w14:paraId="42BBC095" w14:textId="77777777" w:rsidR="00C3371D" w:rsidRPr="00366772" w:rsidRDefault="00C3371D" w:rsidP="00C3371D">
      <w:pPr>
        <w:rPr>
          <w:rFonts w:cs="Times New Roman"/>
        </w:rPr>
      </w:pPr>
      <w:r w:rsidRPr="00366772">
        <w:rPr>
          <w:rFonts w:cs="Times New Roman"/>
        </w:rPr>
        <w:t>Präventionsgespräche sind Gespräche, die zwischen Vorgesetzten und Mitarbeitern aufgrund häufiger Fehlzeiten geführt werden. Mögliche Probleme sollen so gemeinsam erkannt, analysiert und gelöst werden. Arbeitgeber und Betriebsrat werden zusammen einheitliche Grundsätze erarbeiten, die ein transparentes Verfahren und einen fairen, einheitlichen Umgang mit krankheitsbedingten Abwesenheiten für sämtliche Mitarbeiter sicherstellen.</w:t>
      </w:r>
    </w:p>
    <w:p w14:paraId="37D7ECD8" w14:textId="77777777" w:rsidR="00C3371D" w:rsidRPr="00366772" w:rsidRDefault="00C3371D" w:rsidP="00C3371D">
      <w:pPr>
        <w:rPr>
          <w:rFonts w:cs="Times New Roman"/>
        </w:rPr>
      </w:pPr>
    </w:p>
    <w:p w14:paraId="71A5F6B4" w14:textId="77777777" w:rsidR="00C3371D" w:rsidRPr="00366772" w:rsidRDefault="00C3371D" w:rsidP="00C3371D">
      <w:pPr>
        <w:rPr>
          <w:rFonts w:cs="Times New Roman"/>
          <w:b/>
        </w:rPr>
      </w:pPr>
      <w:r w:rsidRPr="00366772">
        <w:rPr>
          <w:rFonts w:cs="Times New Roman"/>
          <w:b/>
        </w:rPr>
        <w:t>§ 8 Rechte des Betriebsrats</w:t>
      </w:r>
    </w:p>
    <w:p w14:paraId="06F6483D" w14:textId="77777777" w:rsidR="00C3371D" w:rsidRPr="00366772" w:rsidRDefault="00C3371D" w:rsidP="00C3371D">
      <w:pPr>
        <w:rPr>
          <w:rFonts w:cs="Times New Roman"/>
        </w:rPr>
      </w:pPr>
      <w:r w:rsidRPr="00366772">
        <w:rPr>
          <w:rFonts w:cs="Times New Roman"/>
        </w:rPr>
        <w:t>Der Betriebsrat wird durch den Arbeitgeber frühzeitig und umfassend über alle Maßnahmen der Gesundheitsförderung bereits im Planungsstadium informiert. Dabei werden ihm alle schriftlichen Unterlagen zur Verfügung gestellt. Etwas anderes gilt lediglich, wenn der Betroffene dem widerspricht. Zudem hat der Betriebsrat das Recht, sich an allen Planungen zur betrieblichen Gesundheitsförderung zu beteiligen und mit den zuständigen Personen zu beraten.</w:t>
      </w:r>
    </w:p>
    <w:p w14:paraId="313DEE67" w14:textId="77777777" w:rsidR="00C3371D" w:rsidRPr="00366772" w:rsidRDefault="00C3371D" w:rsidP="00C3371D">
      <w:pPr>
        <w:rPr>
          <w:rFonts w:cs="Times New Roman"/>
        </w:rPr>
      </w:pPr>
    </w:p>
    <w:p w14:paraId="2FEFBFA2" w14:textId="77777777" w:rsidR="00C3371D" w:rsidRPr="00366772" w:rsidRDefault="00C3371D" w:rsidP="00C3371D">
      <w:pPr>
        <w:rPr>
          <w:rFonts w:cs="Times New Roman"/>
          <w:b/>
        </w:rPr>
      </w:pPr>
      <w:r w:rsidRPr="00366772">
        <w:rPr>
          <w:rFonts w:cs="Times New Roman"/>
          <w:b/>
        </w:rPr>
        <w:t>§ 9 Schlussbestimmungen</w:t>
      </w:r>
    </w:p>
    <w:p w14:paraId="1B977801" w14:textId="77777777" w:rsidR="00C3371D" w:rsidRPr="00366772" w:rsidRDefault="00C3371D" w:rsidP="00C3371D">
      <w:pPr>
        <w:rPr>
          <w:rFonts w:cs="Times New Roman"/>
        </w:rPr>
      </w:pPr>
      <w:r w:rsidRPr="00366772">
        <w:rPr>
          <w:rFonts w:cs="Times New Roman"/>
        </w:rPr>
        <w:t>Die Betriebsvereinbarung tritt am … in Kraft. Sie kann mit einer Frist von 3 Monaten gekündigt werden. Im Fall einer Kündigung wirkt sie nach.</w:t>
      </w:r>
    </w:p>
    <w:p w14:paraId="1CE38326" w14:textId="77777777" w:rsidR="00C3371D" w:rsidRPr="00366772" w:rsidRDefault="00C3371D" w:rsidP="00C3371D">
      <w:pPr>
        <w:rPr>
          <w:rFonts w:cs="Times New Roman"/>
        </w:rPr>
      </w:pPr>
    </w:p>
    <w:p w14:paraId="5F2B18E7" w14:textId="77777777" w:rsidR="00C3371D" w:rsidRPr="00366772" w:rsidRDefault="00C3371D" w:rsidP="00C3371D">
      <w:pPr>
        <w:rPr>
          <w:rFonts w:cs="Times New Roman"/>
          <w:b/>
          <w:bCs/>
        </w:rPr>
      </w:pPr>
      <w:r w:rsidRPr="00366772">
        <w:rPr>
          <w:rFonts w:cs="Times New Roman"/>
          <w:b/>
          <w:bCs/>
        </w:rPr>
        <w:t>§ 10 Salvatorische Klausel</w:t>
      </w:r>
    </w:p>
    <w:p w14:paraId="1367366E" w14:textId="77777777" w:rsidR="00C3371D" w:rsidRPr="00366772" w:rsidRDefault="00C3371D" w:rsidP="00C3371D">
      <w:pPr>
        <w:rPr>
          <w:rFonts w:cs="Times New Roman"/>
        </w:rPr>
      </w:pPr>
      <w:r w:rsidRPr="00366772">
        <w:rPr>
          <w:rFonts w:cs="Times New Roman"/>
        </w:rPr>
        <w:t>Sollten einzelne Bestimmungen dieser Betriebsvereinbarung unwirksam sein oder werden, wird hierdurch die Gültigkeit der übrigen Bestimmungen dieser Vereinbarung nicht berührt.</w:t>
      </w:r>
    </w:p>
    <w:p w14:paraId="799FCBA3" w14:textId="77777777" w:rsidR="00C3371D" w:rsidRPr="00366772" w:rsidRDefault="00C3371D" w:rsidP="00C3371D">
      <w:pPr>
        <w:rPr>
          <w:rFonts w:cs="Times New Roman"/>
        </w:rPr>
      </w:pPr>
    </w:p>
    <w:p w14:paraId="02541678" w14:textId="77777777" w:rsidR="00C3371D" w:rsidRPr="00366772" w:rsidRDefault="00C3371D" w:rsidP="00C3371D">
      <w:pPr>
        <w:rPr>
          <w:rFonts w:cs="Times New Roman"/>
          <w:spacing w:val="-4"/>
        </w:rPr>
      </w:pPr>
      <w:r w:rsidRPr="00366772">
        <w:rPr>
          <w:rFonts w:cs="Times New Roman"/>
        </w:rPr>
        <w:t>Ort, Datum, Unterschriften</w:t>
      </w:r>
    </w:p>
    <w:p w14:paraId="6EEE9C6F" w14:textId="77777777" w:rsidR="00C3371D" w:rsidRPr="00366772" w:rsidRDefault="00C3371D" w:rsidP="00C3371D"/>
    <w:p w14:paraId="7FBF4A8F" w14:textId="77777777" w:rsidR="00C3371D" w:rsidRDefault="00C3371D"/>
    <w:sectPr w:rsidR="00C3371D"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30B2"/>
    <w:multiLevelType w:val="hybridMultilevel"/>
    <w:tmpl w:val="31866C00"/>
    <w:lvl w:ilvl="0" w:tplc="9572B5DC">
      <w:start w:val="19"/>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42523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71D"/>
    <w:rsid w:val="00153551"/>
    <w:rsid w:val="00664AAB"/>
    <w:rsid w:val="00725838"/>
    <w:rsid w:val="0094513C"/>
    <w:rsid w:val="00A7555D"/>
    <w:rsid w:val="00C3371D"/>
    <w:rsid w:val="00E56560"/>
    <w:rsid w:val="00EA0B58"/>
    <w:rsid w:val="00EA4C1B"/>
    <w:rsid w:val="00F31319"/>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48CC4"/>
  <w15:chartTrackingRefBased/>
  <w15:docId w15:val="{1F7EDFFC-4CA8-1349-9764-CCC691150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337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337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3371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3371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3371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3371D"/>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3371D"/>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3371D"/>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3371D"/>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3371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3371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3371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3371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3371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3371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3371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3371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3371D"/>
    <w:rPr>
      <w:rFonts w:eastAsiaTheme="majorEastAsia" w:cstheme="majorBidi"/>
      <w:color w:val="272727" w:themeColor="text1" w:themeTint="D8"/>
    </w:rPr>
  </w:style>
  <w:style w:type="paragraph" w:styleId="Titel">
    <w:name w:val="Title"/>
    <w:basedOn w:val="Standard"/>
    <w:next w:val="Standard"/>
    <w:link w:val="TitelZchn"/>
    <w:uiPriority w:val="10"/>
    <w:qFormat/>
    <w:rsid w:val="00C3371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3371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3371D"/>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3371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3371D"/>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3371D"/>
    <w:rPr>
      <w:i/>
      <w:iCs/>
      <w:color w:val="404040" w:themeColor="text1" w:themeTint="BF"/>
    </w:rPr>
  </w:style>
  <w:style w:type="paragraph" w:styleId="Listenabsatz">
    <w:name w:val="List Paragraph"/>
    <w:basedOn w:val="Standard"/>
    <w:uiPriority w:val="72"/>
    <w:qFormat/>
    <w:rsid w:val="00C3371D"/>
    <w:pPr>
      <w:ind w:left="720"/>
      <w:contextualSpacing/>
    </w:pPr>
  </w:style>
  <w:style w:type="character" w:styleId="IntensiveHervorhebung">
    <w:name w:val="Intense Emphasis"/>
    <w:basedOn w:val="Absatz-Standardschriftart"/>
    <w:uiPriority w:val="21"/>
    <w:qFormat/>
    <w:rsid w:val="00C3371D"/>
    <w:rPr>
      <w:i/>
      <w:iCs/>
      <w:color w:val="0F4761" w:themeColor="accent1" w:themeShade="BF"/>
    </w:rPr>
  </w:style>
  <w:style w:type="paragraph" w:styleId="IntensivesZitat">
    <w:name w:val="Intense Quote"/>
    <w:basedOn w:val="Standard"/>
    <w:next w:val="Standard"/>
    <w:link w:val="IntensivesZitatZchn"/>
    <w:uiPriority w:val="30"/>
    <w:qFormat/>
    <w:rsid w:val="00C337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3371D"/>
    <w:rPr>
      <w:i/>
      <w:iCs/>
      <w:color w:val="0F4761" w:themeColor="accent1" w:themeShade="BF"/>
    </w:rPr>
  </w:style>
  <w:style w:type="character" w:styleId="IntensiverVerweis">
    <w:name w:val="Intense Reference"/>
    <w:basedOn w:val="Absatz-Standardschriftart"/>
    <w:uiPriority w:val="32"/>
    <w:qFormat/>
    <w:rsid w:val="00C337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3722</Characters>
  <Application>Microsoft Office Word</Application>
  <DocSecurity>0</DocSecurity>
  <Lines>31</Lines>
  <Paragraphs>8</Paragraphs>
  <ScaleCrop>false</ScaleCrop>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2025-09-01T17:36:00Z</dcterms:created>
  <dcterms:modified xsi:type="dcterms:W3CDTF">2025-09-01T17:36:00Z</dcterms:modified>
</cp:coreProperties>
</file>