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31"/>
        <w:gridCol w:w="8631"/>
      </w:tblGrid>
      <w:tr w:rsidR="00F862AA" w14:paraId="40415C6D" w14:textId="77777777" w:rsidTr="009F4F49">
        <w:tc>
          <w:tcPr>
            <w:tcW w:w="9251" w:type="dxa"/>
            <w:gridSpan w:val="2"/>
          </w:tcPr>
          <w:p w14:paraId="67018467" w14:textId="77777777" w:rsidR="00F862AA" w:rsidRDefault="00F862AA" w:rsidP="009F4F49">
            <w:pPr>
              <w:rPr>
                <w:rFonts w:ascii="Calibri" w:hAnsi="Calibri" w:cs="Calibri"/>
                <w:b/>
                <w:bCs/>
                <w:sz w:val="18"/>
                <w:szCs w:val="18"/>
              </w:rPr>
            </w:pPr>
            <w:r>
              <w:rPr>
                <w:rFonts w:ascii="Calibri" w:hAnsi="Calibri" w:cs="Calibri"/>
                <w:b/>
                <w:bCs/>
                <w:sz w:val="18"/>
                <w:szCs w:val="18"/>
              </w:rPr>
              <w:t>Setzen Sie diese Maßnahmen um und reduzieren Sie damit das Infektionsrisiko</w:t>
            </w:r>
          </w:p>
        </w:tc>
      </w:tr>
      <w:tr w:rsidR="00F862AA" w14:paraId="00B7523F" w14:textId="77777777" w:rsidTr="009F4F49">
        <w:tc>
          <w:tcPr>
            <w:tcW w:w="431" w:type="dxa"/>
          </w:tcPr>
          <w:p w14:paraId="2683A8DA" w14:textId="77777777" w:rsidR="00F862AA" w:rsidRDefault="00F862AA" w:rsidP="009F4F49">
            <w:pPr>
              <w:rPr>
                <w:rFonts w:ascii="Calibri" w:hAnsi="Calibri" w:cs="Calibri"/>
                <w:b/>
                <w:bCs/>
                <w:sz w:val="18"/>
                <w:szCs w:val="18"/>
              </w:rPr>
            </w:pPr>
            <w:r>
              <w:rPr>
                <w:rFonts w:ascii="Calibri" w:hAnsi="Calibri" w:cs="Calibri"/>
                <w:b/>
                <w:bCs/>
                <w:sz w:val="18"/>
                <w:szCs w:val="18"/>
              </w:rPr>
              <w:t>Nr.</w:t>
            </w:r>
          </w:p>
        </w:tc>
        <w:tc>
          <w:tcPr>
            <w:tcW w:w="8820" w:type="dxa"/>
          </w:tcPr>
          <w:p w14:paraId="23F17236" w14:textId="77777777" w:rsidR="00F862AA" w:rsidRDefault="00F862AA" w:rsidP="009F4F49">
            <w:pPr>
              <w:rPr>
                <w:rFonts w:ascii="Calibri" w:hAnsi="Calibri" w:cs="Calibri"/>
                <w:b/>
                <w:bCs/>
                <w:sz w:val="18"/>
                <w:szCs w:val="18"/>
              </w:rPr>
            </w:pPr>
            <w:r>
              <w:rPr>
                <w:rFonts w:ascii="Calibri" w:hAnsi="Calibri" w:cs="Calibri"/>
                <w:b/>
                <w:bCs/>
                <w:sz w:val="18"/>
                <w:szCs w:val="18"/>
              </w:rPr>
              <w:t>Maßnahme</w:t>
            </w:r>
          </w:p>
        </w:tc>
      </w:tr>
      <w:tr w:rsidR="00F862AA" w14:paraId="6F63CE04" w14:textId="77777777" w:rsidTr="009F4F49">
        <w:tc>
          <w:tcPr>
            <w:tcW w:w="431" w:type="dxa"/>
          </w:tcPr>
          <w:p w14:paraId="13DAD916" w14:textId="77777777" w:rsidR="00F862AA" w:rsidRDefault="00F862AA" w:rsidP="009F4F49">
            <w:pPr>
              <w:rPr>
                <w:rFonts w:ascii="Calibri" w:hAnsi="Calibri" w:cs="Calibri"/>
                <w:b/>
                <w:bCs/>
                <w:sz w:val="18"/>
                <w:szCs w:val="18"/>
              </w:rPr>
            </w:pPr>
            <w:r>
              <w:rPr>
                <w:rFonts w:ascii="Calibri" w:hAnsi="Calibri" w:cs="Calibri"/>
                <w:b/>
                <w:bCs/>
                <w:sz w:val="18"/>
                <w:szCs w:val="18"/>
              </w:rPr>
              <w:t>1</w:t>
            </w:r>
          </w:p>
        </w:tc>
        <w:tc>
          <w:tcPr>
            <w:tcW w:w="8820" w:type="dxa"/>
          </w:tcPr>
          <w:p w14:paraId="4DC6DC30" w14:textId="77777777" w:rsidR="00F862AA" w:rsidRPr="00B21ED2" w:rsidRDefault="00F862AA" w:rsidP="009F4F49">
            <w:pPr>
              <w:rPr>
                <w:rFonts w:ascii="Calibri" w:hAnsi="Calibri" w:cs="Calibri"/>
                <w:b/>
                <w:bCs/>
                <w:sz w:val="18"/>
                <w:szCs w:val="18"/>
              </w:rPr>
            </w:pPr>
            <w:r w:rsidRPr="00B21ED2">
              <w:rPr>
                <w:rFonts w:ascii="Calibri" w:hAnsi="Calibri" w:cs="Calibri"/>
                <w:b/>
                <w:bCs/>
                <w:sz w:val="18"/>
                <w:szCs w:val="18"/>
              </w:rPr>
              <w:t xml:space="preserve">Impfaktionen </w:t>
            </w:r>
          </w:p>
          <w:p w14:paraId="60F9EF72" w14:textId="389A2983" w:rsidR="00F862AA" w:rsidRPr="002E3427" w:rsidRDefault="00F862AA" w:rsidP="009F4F49">
            <w:pPr>
              <w:rPr>
                <w:rFonts w:ascii="Calibri" w:hAnsi="Calibri" w:cs="Calibri"/>
                <w:sz w:val="18"/>
                <w:szCs w:val="18"/>
              </w:rPr>
            </w:pPr>
            <w:r>
              <w:rPr>
                <w:rFonts w:ascii="Calibri" w:hAnsi="Calibri" w:cs="Calibri"/>
                <w:sz w:val="18"/>
                <w:szCs w:val="18"/>
              </w:rPr>
              <w:t>Wie jedes Jahr empfiehlt die WHO einen Impfschutz gegen die vermuteten Influenza-Viren. Ihr Arbeitgeber kann im Rahmen des Betrieblichen Gesundheitsmanagement</w:t>
            </w:r>
            <w:r w:rsidR="002043CC">
              <w:rPr>
                <w:rFonts w:ascii="Calibri" w:hAnsi="Calibri" w:cs="Calibri"/>
                <w:sz w:val="18"/>
                <w:szCs w:val="18"/>
              </w:rPr>
              <w:t>s</w:t>
            </w:r>
            <w:r>
              <w:rPr>
                <w:rFonts w:ascii="Calibri" w:hAnsi="Calibri" w:cs="Calibri"/>
                <w:sz w:val="18"/>
                <w:szCs w:val="18"/>
              </w:rPr>
              <w:t xml:space="preserve"> Impftermine während der Arbeitszeit anbieten und so den ein</w:t>
            </w:r>
            <w:r w:rsidR="002043CC">
              <w:rPr>
                <w:rFonts w:ascii="Calibri" w:hAnsi="Calibri" w:cs="Calibri"/>
                <w:sz w:val="18"/>
                <w:szCs w:val="18"/>
              </w:rPr>
              <w:t>en</w:t>
            </w:r>
            <w:r>
              <w:rPr>
                <w:rFonts w:ascii="Calibri" w:hAnsi="Calibri" w:cs="Calibri"/>
                <w:sz w:val="18"/>
                <w:szCs w:val="18"/>
              </w:rPr>
              <w:t xml:space="preserve"> oder anderen für eine Impfung gewinnen, der sonst nicht zum Hausarzt gegangen wäre. D</w:t>
            </w:r>
            <w:r w:rsidRPr="00B21ED2">
              <w:rPr>
                <w:rFonts w:ascii="Calibri" w:hAnsi="Calibri" w:cs="Calibri"/>
                <w:sz w:val="18"/>
                <w:szCs w:val="18"/>
              </w:rPr>
              <w:t xml:space="preserve">ie Grippe-Impfung gehört zu den wichtigsten Schutzmaßnahmen in der Prävention gegen eine schwere chronische Grippe-Erkrankung. </w:t>
            </w:r>
            <w:r>
              <w:rPr>
                <w:rFonts w:ascii="Calibri" w:hAnsi="Calibri" w:cs="Calibri"/>
                <w:sz w:val="18"/>
                <w:szCs w:val="18"/>
              </w:rPr>
              <w:t>Und ist für Kollegen ab</w:t>
            </w:r>
            <w:r w:rsidRPr="00B21ED2">
              <w:rPr>
                <w:rFonts w:ascii="Calibri" w:hAnsi="Calibri" w:cs="Calibri"/>
                <w:sz w:val="18"/>
                <w:szCs w:val="18"/>
              </w:rPr>
              <w:t xml:space="preserve"> 60 Jahren oder mit </w:t>
            </w:r>
            <w:r>
              <w:rPr>
                <w:rFonts w:ascii="Calibri" w:hAnsi="Calibri" w:cs="Calibri"/>
                <w:sz w:val="18"/>
                <w:szCs w:val="18"/>
              </w:rPr>
              <w:t>chronischen Erkrankungen zu empfehlen.</w:t>
            </w:r>
          </w:p>
        </w:tc>
      </w:tr>
      <w:tr w:rsidR="00F862AA" w14:paraId="54858036" w14:textId="77777777" w:rsidTr="009F4F49">
        <w:tc>
          <w:tcPr>
            <w:tcW w:w="431" w:type="dxa"/>
          </w:tcPr>
          <w:p w14:paraId="62E354FB" w14:textId="77777777" w:rsidR="00F862AA" w:rsidRDefault="00F862AA" w:rsidP="009F4F49">
            <w:pPr>
              <w:rPr>
                <w:rFonts w:ascii="Calibri" w:hAnsi="Calibri" w:cs="Calibri"/>
                <w:b/>
                <w:bCs/>
                <w:sz w:val="18"/>
                <w:szCs w:val="18"/>
              </w:rPr>
            </w:pPr>
            <w:r>
              <w:rPr>
                <w:rFonts w:ascii="Calibri" w:hAnsi="Calibri" w:cs="Calibri"/>
                <w:b/>
                <w:bCs/>
                <w:sz w:val="18"/>
                <w:szCs w:val="18"/>
              </w:rPr>
              <w:t>2</w:t>
            </w:r>
          </w:p>
        </w:tc>
        <w:tc>
          <w:tcPr>
            <w:tcW w:w="8820" w:type="dxa"/>
          </w:tcPr>
          <w:p w14:paraId="463FFFD1" w14:textId="1DFFEA37" w:rsidR="00F862AA" w:rsidRPr="00B21ED2" w:rsidRDefault="00F862AA" w:rsidP="009F4F49">
            <w:pPr>
              <w:rPr>
                <w:rFonts w:ascii="Calibri" w:hAnsi="Calibri" w:cs="Calibri"/>
                <w:b/>
                <w:bCs/>
                <w:sz w:val="18"/>
                <w:szCs w:val="18"/>
              </w:rPr>
            </w:pPr>
            <w:r w:rsidRPr="00B21ED2">
              <w:rPr>
                <w:rFonts w:ascii="Calibri" w:hAnsi="Calibri" w:cs="Calibri"/>
                <w:b/>
                <w:bCs/>
                <w:sz w:val="18"/>
                <w:szCs w:val="18"/>
              </w:rPr>
              <w:t>AHA+L</w:t>
            </w:r>
            <w:r w:rsidR="002043CC">
              <w:rPr>
                <w:rFonts w:ascii="Calibri" w:hAnsi="Calibri" w:cs="Calibri"/>
                <w:b/>
                <w:bCs/>
                <w:sz w:val="18"/>
                <w:szCs w:val="18"/>
              </w:rPr>
              <w:t>-</w:t>
            </w:r>
            <w:r w:rsidRPr="00B21ED2">
              <w:rPr>
                <w:rFonts w:ascii="Calibri" w:hAnsi="Calibri" w:cs="Calibri"/>
                <w:b/>
                <w:bCs/>
                <w:sz w:val="18"/>
                <w:szCs w:val="18"/>
              </w:rPr>
              <w:t>Postkarten</w:t>
            </w:r>
          </w:p>
          <w:p w14:paraId="2045DE94" w14:textId="2560D0F0" w:rsidR="00F862AA" w:rsidRDefault="00F862AA" w:rsidP="009F4F49">
            <w:pPr>
              <w:rPr>
                <w:rFonts w:ascii="Calibri" w:hAnsi="Calibri" w:cs="Calibri"/>
                <w:sz w:val="18"/>
                <w:szCs w:val="18"/>
              </w:rPr>
            </w:pPr>
            <w:r w:rsidRPr="002E3427">
              <w:rPr>
                <w:rFonts w:ascii="Calibri" w:hAnsi="Calibri" w:cs="Calibri"/>
                <w:sz w:val="18"/>
                <w:szCs w:val="18"/>
              </w:rPr>
              <w:t>Gestalten Sie mit Ihrem Arbeitgeber kleine Postkarten mit der AHA+L</w:t>
            </w:r>
            <w:r w:rsidR="002043CC">
              <w:rPr>
                <w:rFonts w:ascii="Calibri" w:hAnsi="Calibri" w:cs="Calibri"/>
                <w:sz w:val="18"/>
                <w:szCs w:val="18"/>
              </w:rPr>
              <w:t>-</w:t>
            </w:r>
            <w:r w:rsidRPr="002E3427">
              <w:rPr>
                <w:rFonts w:ascii="Calibri" w:hAnsi="Calibri" w:cs="Calibri"/>
                <w:sz w:val="18"/>
                <w:szCs w:val="18"/>
              </w:rPr>
              <w:t>Formel</w:t>
            </w:r>
            <w:r>
              <w:rPr>
                <w:rFonts w:ascii="Calibri" w:hAnsi="Calibri" w:cs="Calibri"/>
                <w:sz w:val="18"/>
                <w:szCs w:val="18"/>
              </w:rPr>
              <w:t xml:space="preserve"> und vereinbaren Sie für diesen Herbst und Winter wieder klare Regeln. Dazu gehört:</w:t>
            </w:r>
          </w:p>
          <w:p w14:paraId="33788B97" w14:textId="5FF32BC0" w:rsidR="00F862AA" w:rsidRDefault="00F862AA" w:rsidP="009F4F49">
            <w:pPr>
              <w:rPr>
                <w:rFonts w:ascii="Calibri" w:hAnsi="Calibri" w:cs="Calibri"/>
                <w:sz w:val="18"/>
                <w:szCs w:val="18"/>
              </w:rPr>
            </w:pPr>
            <w:r w:rsidRPr="002E3427">
              <w:rPr>
                <w:rFonts w:ascii="Calibri" w:hAnsi="Calibri" w:cs="Calibri"/>
                <w:sz w:val="18"/>
                <w:szCs w:val="18"/>
              </w:rPr>
              <w:t>A</w:t>
            </w:r>
            <w:r w:rsidR="002043CC">
              <w:rPr>
                <w:rFonts w:ascii="Calibri" w:hAnsi="Calibri" w:cs="Calibri"/>
                <w:sz w:val="18"/>
                <w:szCs w:val="18"/>
              </w:rPr>
              <w:t xml:space="preserve"> </w:t>
            </w:r>
            <w:r w:rsidRPr="002E3427">
              <w:rPr>
                <w:rFonts w:ascii="Calibri" w:hAnsi="Calibri" w:cs="Calibri"/>
                <w:sz w:val="18"/>
                <w:szCs w:val="18"/>
              </w:rPr>
              <w:t>=</w:t>
            </w:r>
            <w:r w:rsidR="002043CC">
              <w:rPr>
                <w:rFonts w:ascii="Calibri" w:hAnsi="Calibri" w:cs="Calibri"/>
                <w:sz w:val="18"/>
                <w:szCs w:val="18"/>
              </w:rPr>
              <w:t xml:space="preserve"> </w:t>
            </w:r>
            <w:r w:rsidRPr="002E3427">
              <w:rPr>
                <w:rFonts w:ascii="Calibri" w:hAnsi="Calibri" w:cs="Calibri"/>
                <w:sz w:val="18"/>
                <w:szCs w:val="18"/>
              </w:rPr>
              <w:t>Abstand, H</w:t>
            </w:r>
            <w:r w:rsidR="002043CC">
              <w:rPr>
                <w:rFonts w:ascii="Calibri" w:hAnsi="Calibri" w:cs="Calibri"/>
                <w:sz w:val="18"/>
                <w:szCs w:val="18"/>
              </w:rPr>
              <w:t xml:space="preserve"> </w:t>
            </w:r>
            <w:r w:rsidRPr="002E3427">
              <w:rPr>
                <w:rFonts w:ascii="Calibri" w:hAnsi="Calibri" w:cs="Calibri"/>
                <w:sz w:val="18"/>
                <w:szCs w:val="18"/>
              </w:rPr>
              <w:t>= Hygiene (Händewaschen/Niesetikette)</w:t>
            </w:r>
            <w:r w:rsidR="002043CC">
              <w:rPr>
                <w:rFonts w:ascii="Calibri" w:hAnsi="Calibri" w:cs="Calibri"/>
                <w:sz w:val="18"/>
                <w:szCs w:val="18"/>
              </w:rPr>
              <w:t>,</w:t>
            </w:r>
            <w:r w:rsidRPr="002E3427">
              <w:rPr>
                <w:rFonts w:ascii="Calibri" w:hAnsi="Calibri" w:cs="Calibri"/>
                <w:sz w:val="18"/>
                <w:szCs w:val="18"/>
              </w:rPr>
              <w:t xml:space="preserve"> A</w:t>
            </w:r>
            <w:r w:rsidR="002043CC">
              <w:rPr>
                <w:rFonts w:ascii="Calibri" w:hAnsi="Calibri" w:cs="Calibri"/>
                <w:sz w:val="18"/>
                <w:szCs w:val="18"/>
              </w:rPr>
              <w:t xml:space="preserve"> </w:t>
            </w:r>
            <w:r w:rsidRPr="002E3427">
              <w:rPr>
                <w:rFonts w:ascii="Calibri" w:hAnsi="Calibri" w:cs="Calibri"/>
                <w:sz w:val="18"/>
                <w:szCs w:val="18"/>
              </w:rPr>
              <w:t xml:space="preserve">= Atemschutz, wenn jemand </w:t>
            </w:r>
            <w:r>
              <w:rPr>
                <w:rFonts w:ascii="Calibri" w:hAnsi="Calibri" w:cs="Calibri"/>
                <w:sz w:val="18"/>
                <w:szCs w:val="18"/>
              </w:rPr>
              <w:t>h</w:t>
            </w:r>
            <w:r w:rsidRPr="002E3427">
              <w:rPr>
                <w:rFonts w:ascii="Calibri" w:hAnsi="Calibri" w:cs="Calibri"/>
                <w:sz w:val="18"/>
                <w:szCs w:val="18"/>
              </w:rPr>
              <w:t>ustet</w:t>
            </w:r>
            <w:r w:rsidR="002043CC">
              <w:rPr>
                <w:rFonts w:ascii="Calibri" w:hAnsi="Calibri" w:cs="Calibri"/>
                <w:sz w:val="18"/>
                <w:szCs w:val="18"/>
              </w:rPr>
              <w:t>,</w:t>
            </w:r>
            <w:r w:rsidRPr="002E3427">
              <w:rPr>
                <w:rFonts w:ascii="Calibri" w:hAnsi="Calibri" w:cs="Calibri"/>
                <w:sz w:val="18"/>
                <w:szCs w:val="18"/>
              </w:rPr>
              <w:t xml:space="preserve"> und L</w:t>
            </w:r>
            <w:r w:rsidR="002043CC">
              <w:rPr>
                <w:rFonts w:ascii="Calibri" w:hAnsi="Calibri" w:cs="Calibri"/>
                <w:sz w:val="18"/>
                <w:szCs w:val="18"/>
              </w:rPr>
              <w:t xml:space="preserve"> </w:t>
            </w:r>
            <w:r w:rsidRPr="002E3427">
              <w:rPr>
                <w:rFonts w:ascii="Calibri" w:hAnsi="Calibri" w:cs="Calibri"/>
                <w:sz w:val="18"/>
                <w:szCs w:val="18"/>
              </w:rPr>
              <w:t>= Lüften</w:t>
            </w:r>
            <w:r>
              <w:rPr>
                <w:rFonts w:ascii="Calibri" w:hAnsi="Calibri" w:cs="Calibri"/>
                <w:sz w:val="18"/>
                <w:szCs w:val="18"/>
              </w:rPr>
              <w:t>.</w:t>
            </w:r>
          </w:p>
          <w:p w14:paraId="328FDFB2" w14:textId="019739AD" w:rsidR="00F862AA" w:rsidRDefault="00F862AA" w:rsidP="009F4F49">
            <w:pPr>
              <w:rPr>
                <w:rFonts w:ascii="Calibri" w:hAnsi="Calibri" w:cs="Calibri"/>
                <w:b/>
                <w:bCs/>
                <w:sz w:val="18"/>
                <w:szCs w:val="18"/>
              </w:rPr>
            </w:pPr>
            <w:r>
              <w:rPr>
                <w:rFonts w:ascii="Calibri" w:hAnsi="Calibri" w:cs="Calibri"/>
                <w:sz w:val="18"/>
                <w:szCs w:val="18"/>
              </w:rPr>
              <w:t>Achten Sie zudem darauf, dass Seife und Papiertücher überall bereitstehen und dass regelmäßig, gerade in den Büros</w:t>
            </w:r>
            <w:r w:rsidR="002043CC">
              <w:rPr>
                <w:rFonts w:ascii="Calibri" w:hAnsi="Calibri" w:cs="Calibri"/>
                <w:sz w:val="18"/>
                <w:szCs w:val="18"/>
              </w:rPr>
              <w:t>,</w:t>
            </w:r>
            <w:r>
              <w:rPr>
                <w:rFonts w:ascii="Calibri" w:hAnsi="Calibri" w:cs="Calibri"/>
                <w:sz w:val="18"/>
                <w:szCs w:val="18"/>
              </w:rPr>
              <w:t xml:space="preserve"> gelüftet wird. Alternativ kann auch eine CO</w:t>
            </w:r>
            <w:r w:rsidR="002043CC" w:rsidRPr="002043CC">
              <w:rPr>
                <w:rFonts w:ascii="Calibri" w:hAnsi="Calibri" w:cs="Calibri"/>
                <w:sz w:val="18"/>
                <w:szCs w:val="18"/>
                <w:vertAlign w:val="subscript"/>
              </w:rPr>
              <w:t>2</w:t>
            </w:r>
            <w:r w:rsidR="002043CC">
              <w:rPr>
                <w:rFonts w:ascii="Calibri" w:hAnsi="Calibri" w:cs="Calibri"/>
                <w:sz w:val="18"/>
                <w:szCs w:val="18"/>
              </w:rPr>
              <w:t>-</w:t>
            </w:r>
            <w:r>
              <w:rPr>
                <w:rFonts w:ascii="Calibri" w:hAnsi="Calibri" w:cs="Calibri"/>
                <w:sz w:val="18"/>
                <w:szCs w:val="18"/>
              </w:rPr>
              <w:t>Ampel genutzt werden.</w:t>
            </w:r>
          </w:p>
        </w:tc>
      </w:tr>
      <w:tr w:rsidR="00F862AA" w14:paraId="2E642643" w14:textId="77777777" w:rsidTr="009F4F49">
        <w:tc>
          <w:tcPr>
            <w:tcW w:w="431" w:type="dxa"/>
          </w:tcPr>
          <w:p w14:paraId="20947B93" w14:textId="77777777" w:rsidR="00F862AA" w:rsidRDefault="00F862AA" w:rsidP="009F4F49">
            <w:pPr>
              <w:rPr>
                <w:rFonts w:ascii="Calibri" w:hAnsi="Calibri" w:cs="Calibri"/>
                <w:b/>
                <w:bCs/>
                <w:sz w:val="18"/>
                <w:szCs w:val="18"/>
              </w:rPr>
            </w:pPr>
            <w:r>
              <w:rPr>
                <w:rFonts w:ascii="Calibri" w:hAnsi="Calibri" w:cs="Calibri"/>
                <w:b/>
                <w:bCs/>
                <w:sz w:val="18"/>
                <w:szCs w:val="18"/>
              </w:rPr>
              <w:t>3</w:t>
            </w:r>
          </w:p>
        </w:tc>
        <w:tc>
          <w:tcPr>
            <w:tcW w:w="8820" w:type="dxa"/>
          </w:tcPr>
          <w:p w14:paraId="7B5575B7" w14:textId="77777777" w:rsidR="00F862AA" w:rsidRDefault="00F862AA" w:rsidP="009F4F49">
            <w:pPr>
              <w:rPr>
                <w:rFonts w:ascii="Calibri" w:hAnsi="Calibri" w:cs="Calibri"/>
                <w:b/>
                <w:bCs/>
                <w:sz w:val="18"/>
                <w:szCs w:val="18"/>
              </w:rPr>
            </w:pPr>
            <w:r>
              <w:rPr>
                <w:rFonts w:ascii="Calibri" w:hAnsi="Calibri" w:cs="Calibri"/>
                <w:b/>
                <w:bCs/>
                <w:sz w:val="18"/>
                <w:szCs w:val="18"/>
              </w:rPr>
              <w:t>Reinigung hochfahren</w:t>
            </w:r>
          </w:p>
          <w:p w14:paraId="1891D9FB" w14:textId="710FC0F1" w:rsidR="00F862AA" w:rsidRDefault="00F862AA" w:rsidP="009F4F49">
            <w:pPr>
              <w:rPr>
                <w:rFonts w:ascii="Calibri" w:hAnsi="Calibri" w:cs="Calibri"/>
                <w:b/>
                <w:bCs/>
                <w:sz w:val="18"/>
                <w:szCs w:val="18"/>
              </w:rPr>
            </w:pPr>
            <w:r w:rsidRPr="00B21ED2">
              <w:rPr>
                <w:rFonts w:ascii="Calibri" w:hAnsi="Calibri" w:cs="Calibri"/>
                <w:sz w:val="18"/>
                <w:szCs w:val="18"/>
              </w:rPr>
              <w:t>Um eine Infektion zu vermeiden, ist es hilfreich, wenn in der Hochzeit der Viren Ihre Reinigung</w:t>
            </w:r>
            <w:r w:rsidR="002043CC">
              <w:rPr>
                <w:rFonts w:ascii="Calibri" w:hAnsi="Calibri" w:cs="Calibri"/>
                <w:sz w:val="18"/>
                <w:szCs w:val="18"/>
              </w:rPr>
              <w:t>skräfte</w:t>
            </w:r>
            <w:r w:rsidRPr="00B21ED2">
              <w:rPr>
                <w:rFonts w:ascii="Calibri" w:hAnsi="Calibri" w:cs="Calibri"/>
                <w:sz w:val="18"/>
                <w:szCs w:val="18"/>
              </w:rPr>
              <w:t xml:space="preserve"> die kritischen Stellen häufiger reinig</w:t>
            </w:r>
            <w:r w:rsidR="002043CC">
              <w:rPr>
                <w:rFonts w:ascii="Calibri" w:hAnsi="Calibri" w:cs="Calibri"/>
                <w:sz w:val="18"/>
                <w:szCs w:val="18"/>
              </w:rPr>
              <w:t>en</w:t>
            </w:r>
            <w:r w:rsidRPr="00B21ED2">
              <w:rPr>
                <w:rFonts w:ascii="Calibri" w:hAnsi="Calibri" w:cs="Calibri"/>
                <w:sz w:val="18"/>
                <w:szCs w:val="18"/>
              </w:rPr>
              <w:t xml:space="preserve"> und auch ggf. desinfizier</w:t>
            </w:r>
            <w:r w:rsidR="002043CC">
              <w:rPr>
                <w:rFonts w:ascii="Calibri" w:hAnsi="Calibri" w:cs="Calibri"/>
                <w:sz w:val="18"/>
                <w:szCs w:val="18"/>
              </w:rPr>
              <w:t>en</w:t>
            </w:r>
            <w:r w:rsidRPr="00B21ED2">
              <w:rPr>
                <w:rFonts w:ascii="Calibri" w:hAnsi="Calibri" w:cs="Calibri"/>
                <w:sz w:val="18"/>
                <w:szCs w:val="18"/>
              </w:rPr>
              <w:t>. Dazu gehören zum Beispiel Türgriffe oder Treppengeländer, die von vielen Kollegen angefasst werden.</w:t>
            </w:r>
          </w:p>
        </w:tc>
      </w:tr>
      <w:tr w:rsidR="00F862AA" w14:paraId="61E4C79F" w14:textId="77777777" w:rsidTr="009F4F49">
        <w:tc>
          <w:tcPr>
            <w:tcW w:w="431" w:type="dxa"/>
          </w:tcPr>
          <w:p w14:paraId="531C9508" w14:textId="77777777" w:rsidR="00F862AA" w:rsidRDefault="00F862AA" w:rsidP="009F4F49">
            <w:pPr>
              <w:rPr>
                <w:rFonts w:ascii="Calibri" w:hAnsi="Calibri" w:cs="Calibri"/>
                <w:b/>
                <w:bCs/>
                <w:sz w:val="18"/>
                <w:szCs w:val="18"/>
              </w:rPr>
            </w:pPr>
            <w:r>
              <w:rPr>
                <w:rFonts w:ascii="Calibri" w:hAnsi="Calibri" w:cs="Calibri"/>
                <w:b/>
                <w:bCs/>
                <w:sz w:val="18"/>
                <w:szCs w:val="18"/>
              </w:rPr>
              <w:t>4</w:t>
            </w:r>
          </w:p>
        </w:tc>
        <w:tc>
          <w:tcPr>
            <w:tcW w:w="8820" w:type="dxa"/>
          </w:tcPr>
          <w:p w14:paraId="0A8E32B2" w14:textId="77777777" w:rsidR="00F862AA" w:rsidRDefault="00F862AA" w:rsidP="009F4F49">
            <w:pPr>
              <w:rPr>
                <w:rFonts w:ascii="Calibri" w:hAnsi="Calibri" w:cs="Calibri"/>
                <w:b/>
                <w:bCs/>
                <w:sz w:val="18"/>
                <w:szCs w:val="18"/>
              </w:rPr>
            </w:pPr>
            <w:r>
              <w:rPr>
                <w:rFonts w:ascii="Calibri" w:hAnsi="Calibri" w:cs="Calibri"/>
                <w:b/>
                <w:bCs/>
                <w:sz w:val="18"/>
                <w:szCs w:val="18"/>
              </w:rPr>
              <w:t>Testung ermöglichen</w:t>
            </w:r>
          </w:p>
          <w:p w14:paraId="0C3B8187" w14:textId="0469C196" w:rsidR="00F862AA" w:rsidRPr="00C50EA5" w:rsidRDefault="00F862AA" w:rsidP="009F4F49">
            <w:pPr>
              <w:rPr>
                <w:rFonts w:ascii="Calibri" w:hAnsi="Calibri" w:cs="Calibri"/>
                <w:sz w:val="18"/>
                <w:szCs w:val="18"/>
              </w:rPr>
            </w:pPr>
            <w:r w:rsidRPr="00C50EA5">
              <w:rPr>
                <w:rFonts w:ascii="Calibri" w:hAnsi="Calibri" w:cs="Calibri"/>
                <w:sz w:val="18"/>
                <w:szCs w:val="18"/>
              </w:rPr>
              <w:t>Es gibt keine offizielle Testpflicht mehr, wie während der Pandemie</w:t>
            </w:r>
            <w:r w:rsidR="002043CC">
              <w:rPr>
                <w:rFonts w:ascii="Calibri" w:hAnsi="Calibri" w:cs="Calibri"/>
                <w:sz w:val="18"/>
                <w:szCs w:val="18"/>
              </w:rPr>
              <w:t>,</w:t>
            </w:r>
            <w:r w:rsidRPr="00C50EA5">
              <w:rPr>
                <w:rFonts w:ascii="Calibri" w:hAnsi="Calibri" w:cs="Calibri"/>
                <w:sz w:val="18"/>
                <w:szCs w:val="18"/>
              </w:rPr>
              <w:t xml:space="preserve"> und dennoch empfehlen die Experten, Testungen anzubieten. Als Betriebsrat können Sie sich dafür einsetzen, dass den Kollegen </w:t>
            </w:r>
            <w:r w:rsidRPr="002E7691">
              <w:rPr>
                <w:rFonts w:ascii="Calibri" w:hAnsi="Calibri" w:cs="Calibri"/>
                <w:sz w:val="18"/>
                <w:szCs w:val="18"/>
              </w:rPr>
              <w:t>kostenlose Schnell- oder PCR-Tests zur Verfügung stehen</w:t>
            </w:r>
            <w:r w:rsidRPr="00C50EA5">
              <w:rPr>
                <w:rFonts w:ascii="Calibri" w:hAnsi="Calibri" w:cs="Calibri"/>
                <w:sz w:val="18"/>
                <w:szCs w:val="18"/>
              </w:rPr>
              <w:t xml:space="preserve"> und diese genutzt werden können. Ein Test ist im Vergleich zu einem Tag Arbeitsunfähigkeit deutlich günstiger, falls Ihr Arbeitgeber die Kosten moniert.</w:t>
            </w:r>
          </w:p>
        </w:tc>
      </w:tr>
      <w:tr w:rsidR="00F862AA" w14:paraId="6C753A17" w14:textId="77777777" w:rsidTr="009F4F49">
        <w:tc>
          <w:tcPr>
            <w:tcW w:w="431" w:type="dxa"/>
          </w:tcPr>
          <w:p w14:paraId="20CB05B7" w14:textId="77777777" w:rsidR="00F862AA" w:rsidRDefault="00F862AA" w:rsidP="009F4F49">
            <w:pPr>
              <w:rPr>
                <w:rFonts w:ascii="Calibri" w:hAnsi="Calibri" w:cs="Calibri"/>
                <w:b/>
                <w:bCs/>
                <w:sz w:val="18"/>
                <w:szCs w:val="18"/>
              </w:rPr>
            </w:pPr>
            <w:r>
              <w:rPr>
                <w:rFonts w:ascii="Calibri" w:hAnsi="Calibri" w:cs="Calibri"/>
                <w:b/>
                <w:bCs/>
                <w:sz w:val="18"/>
                <w:szCs w:val="18"/>
              </w:rPr>
              <w:t>5</w:t>
            </w:r>
          </w:p>
        </w:tc>
        <w:tc>
          <w:tcPr>
            <w:tcW w:w="8820" w:type="dxa"/>
          </w:tcPr>
          <w:p w14:paraId="27A706FD" w14:textId="77777777" w:rsidR="00F862AA" w:rsidRPr="00C50EA5" w:rsidRDefault="00F862AA" w:rsidP="009F4F49">
            <w:pPr>
              <w:rPr>
                <w:rFonts w:ascii="Calibri" w:hAnsi="Calibri" w:cs="Calibri"/>
                <w:b/>
                <w:bCs/>
                <w:sz w:val="18"/>
                <w:szCs w:val="18"/>
              </w:rPr>
            </w:pPr>
            <w:r w:rsidRPr="00C50EA5">
              <w:rPr>
                <w:rFonts w:ascii="Calibri" w:hAnsi="Calibri" w:cs="Calibri"/>
                <w:b/>
                <w:bCs/>
                <w:sz w:val="18"/>
                <w:szCs w:val="18"/>
              </w:rPr>
              <w:t>Flyer, Plakate und Aufkleber</w:t>
            </w:r>
          </w:p>
          <w:p w14:paraId="4DC3D2A7" w14:textId="4D0DA6CA" w:rsidR="00F862AA" w:rsidRPr="00C50EA5" w:rsidRDefault="00F862AA" w:rsidP="009F4F49">
            <w:pPr>
              <w:rPr>
                <w:rFonts w:ascii="Calibri" w:hAnsi="Calibri" w:cs="Calibri"/>
                <w:sz w:val="18"/>
                <w:szCs w:val="18"/>
              </w:rPr>
            </w:pPr>
            <w:r w:rsidRPr="00C50EA5">
              <w:rPr>
                <w:rFonts w:ascii="Calibri" w:hAnsi="Calibri" w:cs="Calibri"/>
                <w:sz w:val="18"/>
                <w:szCs w:val="18"/>
              </w:rPr>
              <w:t xml:space="preserve">Bestellen Sie für </w:t>
            </w:r>
            <w:r w:rsidR="002043CC">
              <w:rPr>
                <w:rFonts w:ascii="Calibri" w:hAnsi="Calibri" w:cs="Calibri"/>
                <w:sz w:val="18"/>
                <w:szCs w:val="18"/>
              </w:rPr>
              <w:t>I</w:t>
            </w:r>
            <w:r w:rsidRPr="00C50EA5">
              <w:rPr>
                <w:rFonts w:ascii="Calibri" w:hAnsi="Calibri" w:cs="Calibri"/>
                <w:sz w:val="18"/>
                <w:szCs w:val="18"/>
              </w:rPr>
              <w:t xml:space="preserve">hren Betrieb Flyer, Plakate oder auch Aufkleber, die Ihre Kollegen an das Thema Infektionsschutz erinnern. Diese bekommen Sie kostenlos auf der </w:t>
            </w:r>
            <w:r w:rsidR="002043CC">
              <w:rPr>
                <w:rFonts w:ascii="Calibri" w:hAnsi="Calibri" w:cs="Calibri"/>
                <w:sz w:val="18"/>
                <w:szCs w:val="18"/>
              </w:rPr>
              <w:t>Website</w:t>
            </w:r>
            <w:r w:rsidRPr="00C50EA5">
              <w:rPr>
                <w:rFonts w:ascii="Calibri" w:hAnsi="Calibri" w:cs="Calibri"/>
                <w:sz w:val="18"/>
                <w:szCs w:val="18"/>
              </w:rPr>
              <w:t xml:space="preserve"> infektionsschutz.de unter folgendem Link</w:t>
            </w:r>
            <w:r w:rsidR="002043CC">
              <w:rPr>
                <w:rFonts w:ascii="Calibri" w:hAnsi="Calibri" w:cs="Calibri"/>
                <w:sz w:val="18"/>
                <w:szCs w:val="18"/>
              </w:rPr>
              <w:t>:</w:t>
            </w:r>
            <w:r w:rsidRPr="00C50EA5">
              <w:rPr>
                <w:rFonts w:ascii="Calibri" w:hAnsi="Calibri" w:cs="Calibri"/>
                <w:sz w:val="18"/>
                <w:szCs w:val="18"/>
              </w:rPr>
              <w:t xml:space="preserve"> </w:t>
            </w:r>
            <w:hyperlink r:id="rId4" w:tgtFrame="_blank" w:history="1">
              <w:r w:rsidRPr="00C50EA5">
                <w:rPr>
                  <w:rStyle w:val="Hyperlink"/>
                  <w:rFonts w:ascii="Calibri" w:hAnsi="Calibri" w:cs="Calibri"/>
                  <w:sz w:val="18"/>
                  <w:szCs w:val="18"/>
                </w:rPr>
                <w:t>https://kurzlinks.de/u6va</w:t>
              </w:r>
            </w:hyperlink>
            <w:r w:rsidRPr="00C50EA5">
              <w:rPr>
                <w:rFonts w:ascii="Calibri" w:hAnsi="Calibri" w:cs="Calibri"/>
                <w:sz w:val="18"/>
                <w:szCs w:val="18"/>
              </w:rPr>
              <w:t>.</w:t>
            </w:r>
            <w:r>
              <w:rPr>
                <w:rFonts w:ascii="Calibri" w:hAnsi="Calibri" w:cs="Calibri"/>
                <w:sz w:val="18"/>
                <w:szCs w:val="18"/>
              </w:rPr>
              <w:t xml:space="preserve"> Diese können Sie z.</w:t>
            </w:r>
            <w:r w:rsidR="002043CC">
              <w:rPr>
                <w:rFonts w:ascii="Calibri" w:hAnsi="Calibri" w:cs="Calibri"/>
                <w:sz w:val="18"/>
                <w:szCs w:val="18"/>
              </w:rPr>
              <w:t xml:space="preserve"> </w:t>
            </w:r>
            <w:r>
              <w:rPr>
                <w:rFonts w:ascii="Calibri" w:hAnsi="Calibri" w:cs="Calibri"/>
                <w:sz w:val="18"/>
                <w:szCs w:val="18"/>
              </w:rPr>
              <w:t>B.</w:t>
            </w:r>
            <w:r w:rsidRPr="00C50EA5">
              <w:rPr>
                <w:rFonts w:ascii="Calibri" w:hAnsi="Calibri" w:cs="Calibri"/>
                <w:sz w:val="18"/>
                <w:szCs w:val="18"/>
              </w:rPr>
              <w:t xml:space="preserve"> in den Toiletten</w:t>
            </w:r>
            <w:r>
              <w:rPr>
                <w:rFonts w:ascii="Calibri" w:hAnsi="Calibri" w:cs="Calibri"/>
                <w:sz w:val="18"/>
                <w:szCs w:val="18"/>
              </w:rPr>
              <w:t xml:space="preserve"> oder an den Spiegeln aufhängen und damit Ihre Kollegen erinnern.</w:t>
            </w:r>
          </w:p>
        </w:tc>
      </w:tr>
      <w:tr w:rsidR="00F862AA" w14:paraId="4CD98A0E" w14:textId="77777777" w:rsidTr="009F4F49">
        <w:trPr>
          <w:trHeight w:val="1172"/>
        </w:trPr>
        <w:tc>
          <w:tcPr>
            <w:tcW w:w="431" w:type="dxa"/>
          </w:tcPr>
          <w:p w14:paraId="684273FF" w14:textId="77777777" w:rsidR="00F862AA" w:rsidRDefault="00F862AA" w:rsidP="009F4F49">
            <w:pPr>
              <w:rPr>
                <w:rFonts w:ascii="Calibri" w:hAnsi="Calibri" w:cs="Calibri"/>
                <w:b/>
                <w:bCs/>
                <w:sz w:val="18"/>
                <w:szCs w:val="18"/>
              </w:rPr>
            </w:pPr>
            <w:r>
              <w:rPr>
                <w:rFonts w:ascii="Calibri" w:hAnsi="Calibri" w:cs="Calibri"/>
                <w:b/>
                <w:bCs/>
                <w:sz w:val="18"/>
                <w:szCs w:val="18"/>
              </w:rPr>
              <w:t>6</w:t>
            </w:r>
          </w:p>
        </w:tc>
        <w:tc>
          <w:tcPr>
            <w:tcW w:w="8820" w:type="dxa"/>
          </w:tcPr>
          <w:p w14:paraId="5868F05A" w14:textId="1FC46761" w:rsidR="00F862AA" w:rsidRPr="00C50EA5" w:rsidRDefault="00F862AA" w:rsidP="009F4F49">
            <w:pPr>
              <w:spacing w:line="259" w:lineRule="auto"/>
              <w:rPr>
                <w:rFonts w:ascii="Calibri" w:hAnsi="Calibri" w:cs="Calibri"/>
                <w:b/>
                <w:bCs/>
                <w:sz w:val="18"/>
                <w:szCs w:val="18"/>
              </w:rPr>
            </w:pPr>
            <w:r w:rsidRPr="002E7691">
              <w:rPr>
                <w:rFonts w:ascii="Calibri" w:hAnsi="Calibri" w:cs="Calibri"/>
                <w:b/>
                <w:bCs/>
                <w:sz w:val="18"/>
                <w:szCs w:val="18"/>
              </w:rPr>
              <w:t xml:space="preserve">Homeoffice </w:t>
            </w:r>
            <w:r>
              <w:rPr>
                <w:rFonts w:ascii="Calibri" w:hAnsi="Calibri" w:cs="Calibri"/>
                <w:b/>
                <w:bCs/>
                <w:sz w:val="18"/>
                <w:szCs w:val="18"/>
              </w:rPr>
              <w:t>bzw. Kontakte reduzieren</w:t>
            </w:r>
            <w:r>
              <w:rPr>
                <w:rFonts w:ascii="Calibri" w:hAnsi="Calibri" w:cs="Calibri"/>
                <w:b/>
                <w:bCs/>
                <w:sz w:val="18"/>
                <w:szCs w:val="18"/>
              </w:rPr>
              <w:br/>
            </w:r>
            <w:r>
              <w:rPr>
                <w:rFonts w:ascii="Calibri" w:hAnsi="Calibri" w:cs="Calibri"/>
                <w:sz w:val="18"/>
                <w:szCs w:val="18"/>
              </w:rPr>
              <w:t xml:space="preserve">In vielen Betrieben wird wieder mehr in Präsenz gearbeitet. Doch gerade, wenn die Grippewelle anrollt, ist es hilfreich, die Präsenzpflicht wieder aufzulockern. Hier sollten Sie als Betriebsrat mit Ihrem Arbeitgeber bereits jetzt über eine schnelle Lösung sprechen, die dann bei Bedarf schnell umgesetzt werden kann. Ebenso ist eine Teilung in der Kantine hinsichtlich verschiedener Essenszeiten auch ein guter Schutz vor vielen Kontakten. </w:t>
            </w:r>
          </w:p>
        </w:tc>
      </w:tr>
      <w:tr w:rsidR="00F862AA" w14:paraId="1116C44E" w14:textId="77777777" w:rsidTr="009F4F49">
        <w:tc>
          <w:tcPr>
            <w:tcW w:w="9251" w:type="dxa"/>
            <w:gridSpan w:val="2"/>
          </w:tcPr>
          <w:p w14:paraId="5092215D" w14:textId="77777777" w:rsidR="00F862AA" w:rsidRPr="00C50EA5" w:rsidRDefault="00F862AA" w:rsidP="009F4F49">
            <w:pPr>
              <w:rPr>
                <w:rFonts w:ascii="Calibri" w:hAnsi="Calibri" w:cs="Calibri"/>
                <w:b/>
                <w:bCs/>
                <w:sz w:val="18"/>
                <w:szCs w:val="18"/>
              </w:rPr>
            </w:pPr>
            <w:r w:rsidRPr="00907445">
              <w:rPr>
                <w:rFonts w:ascii="Calibri" w:hAnsi="Calibri" w:cs="Calibri"/>
                <w:b/>
                <w:bCs/>
                <w:sz w:val="18"/>
                <w:szCs w:val="18"/>
              </w:rPr>
              <w:t>Zu finden unter adiuva.de unter der Eingabe des Titels im Suchfeld</w:t>
            </w:r>
          </w:p>
        </w:tc>
      </w:tr>
    </w:tbl>
    <w:p w14:paraId="78AE976B"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AA"/>
    <w:rsid w:val="002043CC"/>
    <w:rsid w:val="00585EF7"/>
    <w:rsid w:val="005F2667"/>
    <w:rsid w:val="007A5896"/>
    <w:rsid w:val="007C1819"/>
    <w:rsid w:val="0091003A"/>
    <w:rsid w:val="00921C5E"/>
    <w:rsid w:val="009F4E03"/>
    <w:rsid w:val="00AB55D9"/>
    <w:rsid w:val="00D67341"/>
    <w:rsid w:val="00F62228"/>
    <w:rsid w:val="00F86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A041"/>
  <w15:chartTrackingRefBased/>
  <w15:docId w15:val="{83BFAFE3-1E23-48F4-AFCF-EA22ABA6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2AA"/>
  </w:style>
  <w:style w:type="paragraph" w:styleId="berschrift1">
    <w:name w:val="heading 1"/>
    <w:basedOn w:val="Standard"/>
    <w:next w:val="Standard"/>
    <w:link w:val="berschrift1Zchn"/>
    <w:uiPriority w:val="9"/>
    <w:qFormat/>
    <w:rsid w:val="00F86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6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62A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62A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62A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62A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62A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62A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62A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62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62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62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62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62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62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62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62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62AA"/>
    <w:rPr>
      <w:rFonts w:eastAsiaTheme="majorEastAsia" w:cstheme="majorBidi"/>
      <w:color w:val="272727" w:themeColor="text1" w:themeTint="D8"/>
    </w:rPr>
  </w:style>
  <w:style w:type="paragraph" w:styleId="Titel">
    <w:name w:val="Title"/>
    <w:basedOn w:val="Standard"/>
    <w:next w:val="Standard"/>
    <w:link w:val="TitelZchn"/>
    <w:uiPriority w:val="10"/>
    <w:qFormat/>
    <w:rsid w:val="00F86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62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62A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62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62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62AA"/>
    <w:rPr>
      <w:i/>
      <w:iCs/>
      <w:color w:val="404040" w:themeColor="text1" w:themeTint="BF"/>
    </w:rPr>
  </w:style>
  <w:style w:type="paragraph" w:styleId="Listenabsatz">
    <w:name w:val="List Paragraph"/>
    <w:basedOn w:val="Standard"/>
    <w:uiPriority w:val="34"/>
    <w:qFormat/>
    <w:rsid w:val="00F862AA"/>
    <w:pPr>
      <w:ind w:left="720"/>
      <w:contextualSpacing/>
    </w:pPr>
  </w:style>
  <w:style w:type="character" w:styleId="IntensiveHervorhebung">
    <w:name w:val="Intense Emphasis"/>
    <w:basedOn w:val="Absatz-Standardschriftart"/>
    <w:uiPriority w:val="21"/>
    <w:qFormat/>
    <w:rsid w:val="00F862AA"/>
    <w:rPr>
      <w:i/>
      <w:iCs/>
      <w:color w:val="0F4761" w:themeColor="accent1" w:themeShade="BF"/>
    </w:rPr>
  </w:style>
  <w:style w:type="paragraph" w:styleId="IntensivesZitat">
    <w:name w:val="Intense Quote"/>
    <w:basedOn w:val="Standard"/>
    <w:next w:val="Standard"/>
    <w:link w:val="IntensivesZitatZchn"/>
    <w:uiPriority w:val="30"/>
    <w:qFormat/>
    <w:rsid w:val="00F86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62AA"/>
    <w:rPr>
      <w:i/>
      <w:iCs/>
      <w:color w:val="0F4761" w:themeColor="accent1" w:themeShade="BF"/>
    </w:rPr>
  </w:style>
  <w:style w:type="character" w:styleId="IntensiverVerweis">
    <w:name w:val="Intense Reference"/>
    <w:basedOn w:val="Absatz-Standardschriftart"/>
    <w:uiPriority w:val="32"/>
    <w:qFormat/>
    <w:rsid w:val="00F862AA"/>
    <w:rPr>
      <w:b/>
      <w:bCs/>
      <w:smallCaps/>
      <w:color w:val="0F4761" w:themeColor="accent1" w:themeShade="BF"/>
      <w:spacing w:val="5"/>
    </w:rPr>
  </w:style>
  <w:style w:type="character" w:styleId="Hyperlink">
    <w:name w:val="Hyperlink"/>
    <w:basedOn w:val="Absatz-Standardschriftart"/>
    <w:uiPriority w:val="99"/>
    <w:unhideWhenUsed/>
    <w:rsid w:val="00F862AA"/>
    <w:rPr>
      <w:color w:val="467886" w:themeColor="hyperlink"/>
      <w:u w:val="single"/>
    </w:rPr>
  </w:style>
  <w:style w:type="table" w:styleId="Tabellenraster">
    <w:name w:val="Table Grid"/>
    <w:basedOn w:val="NormaleTabelle"/>
    <w:uiPriority w:val="39"/>
    <w:rsid w:val="00F86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rzlinks.de/u6v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2411</Characters>
  <Application>Microsoft Office Word</Application>
  <DocSecurity>0</DocSecurity>
  <Lines>20</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3</cp:revision>
  <dcterms:created xsi:type="dcterms:W3CDTF">2025-09-18T08:43:00Z</dcterms:created>
  <dcterms:modified xsi:type="dcterms:W3CDTF">2025-09-18T08:43:00Z</dcterms:modified>
</cp:coreProperties>
</file>