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21F5" w14:textId="0F1CDAB4" w:rsidR="00EA4C1B" w:rsidRDefault="009B5326">
      <w:r>
        <w:t>MS-BV-</w:t>
      </w:r>
      <w:proofErr w:type="spellStart"/>
      <w:r>
        <w:t>MinderheitenR</w:t>
      </w:r>
      <w:proofErr w:type="spellEnd"/>
    </w:p>
    <w:p w14:paraId="2DC4104B" w14:textId="77777777" w:rsidR="009B5326" w:rsidRDefault="009B5326"/>
    <w:p w14:paraId="5F41D141" w14:textId="77777777" w:rsidR="009B5326" w:rsidRPr="002C183D" w:rsidRDefault="009B5326" w:rsidP="009B5326">
      <w:pPr>
        <w:rPr>
          <w:rFonts w:cstheme="minorHAnsi"/>
          <w:b/>
        </w:rPr>
      </w:pPr>
      <w:r w:rsidRPr="002C183D">
        <w:rPr>
          <w:rFonts w:cstheme="minorHAnsi"/>
          <w:b/>
        </w:rPr>
        <w:t>Muster-Betriebsvereinbarung „Minderheitenrechte“</w:t>
      </w:r>
    </w:p>
    <w:p w14:paraId="7B059ED3" w14:textId="77777777" w:rsidR="009B5326" w:rsidRPr="002C183D" w:rsidRDefault="009B5326" w:rsidP="009B5326">
      <w:pPr>
        <w:rPr>
          <w:rFonts w:cstheme="minorHAnsi"/>
        </w:rPr>
      </w:pPr>
      <w:r w:rsidRPr="002C183D">
        <w:rPr>
          <w:rFonts w:cstheme="minorHAnsi"/>
        </w:rPr>
        <w:t>Betriebsvereinbarung zwischen der ... (Name des Unternehmens), vertreten durch ... (Name des Geschäftsführers)</w:t>
      </w:r>
      <w:r>
        <w:rPr>
          <w:rFonts w:cstheme="minorHAnsi"/>
        </w:rPr>
        <w:t xml:space="preserve"> </w:t>
      </w:r>
      <w:r w:rsidRPr="002C183D">
        <w:rPr>
          <w:rFonts w:cstheme="minorHAnsi"/>
        </w:rPr>
        <w:t>und</w:t>
      </w:r>
      <w:r>
        <w:rPr>
          <w:rFonts w:cstheme="minorHAnsi"/>
        </w:rPr>
        <w:t xml:space="preserve"> </w:t>
      </w:r>
      <w:r w:rsidRPr="002C183D">
        <w:rPr>
          <w:rFonts w:cstheme="minorHAnsi"/>
        </w:rPr>
        <w:t>dem Betriebsrat der ... (Name des Unternehmens), vertreten durch ... (Name des Betriebsratsvorsitzenden)</w:t>
      </w:r>
      <w:r>
        <w:rPr>
          <w:rFonts w:cstheme="minorHAnsi"/>
        </w:rPr>
        <w:t xml:space="preserve"> </w:t>
      </w:r>
      <w:r w:rsidRPr="002C183D">
        <w:rPr>
          <w:rFonts w:cstheme="minorHAnsi"/>
        </w:rPr>
        <w:t>zum Thema Minderheitsrechte.</w:t>
      </w:r>
    </w:p>
    <w:p w14:paraId="21AAFA4B" w14:textId="77777777" w:rsidR="009B5326" w:rsidRDefault="009B5326" w:rsidP="009B5326">
      <w:pPr>
        <w:rPr>
          <w:rFonts w:cstheme="minorHAnsi"/>
          <w:b/>
          <w:bCs/>
        </w:rPr>
      </w:pPr>
    </w:p>
    <w:p w14:paraId="3750C977" w14:textId="77777777" w:rsidR="009B5326" w:rsidRPr="002C183D" w:rsidRDefault="009B5326" w:rsidP="009B5326">
      <w:pPr>
        <w:rPr>
          <w:rFonts w:cstheme="minorHAnsi"/>
          <w:b/>
          <w:bCs/>
        </w:rPr>
      </w:pPr>
      <w:r w:rsidRPr="002C183D">
        <w:rPr>
          <w:rFonts w:cstheme="minorHAnsi"/>
          <w:b/>
          <w:bCs/>
        </w:rPr>
        <w:t>Präambel</w:t>
      </w:r>
    </w:p>
    <w:p w14:paraId="314DB93E" w14:textId="77777777" w:rsidR="009B5326" w:rsidRPr="002C183D" w:rsidRDefault="009B5326" w:rsidP="009B5326">
      <w:pPr>
        <w:rPr>
          <w:rFonts w:cstheme="minorHAnsi"/>
        </w:rPr>
      </w:pPr>
      <w:r w:rsidRPr="002C183D">
        <w:rPr>
          <w:rFonts w:cstheme="minorHAnsi"/>
        </w:rPr>
        <w:t>Gegenstand dieser Betriebsvereinbarung ist der Schutz von Minderheiten im Betrieb; - also von schwerbehinderten Arbeitnehmern, Frauen, Schwangeren, Müttern, ausländischen Beschäftigten und langzeiterkrankten Kollegen. Es soll ein partnerschaftliches Verhältnis im Betrieb gefördert werden.</w:t>
      </w:r>
    </w:p>
    <w:p w14:paraId="0DC83F4A" w14:textId="77777777" w:rsidR="009B5326" w:rsidRDefault="009B5326" w:rsidP="009B5326">
      <w:pPr>
        <w:rPr>
          <w:rFonts w:cstheme="minorHAnsi"/>
        </w:rPr>
      </w:pPr>
      <w:r w:rsidRPr="002C183D">
        <w:rPr>
          <w:rFonts w:cstheme="minorHAnsi"/>
        </w:rPr>
        <w:t>Diese Betriebsvereinbarung findet auf alle Beschäftigten des Betriebs einschließlich der Bewerber Anwendung.</w:t>
      </w:r>
    </w:p>
    <w:p w14:paraId="5630C376" w14:textId="77777777" w:rsidR="009B5326" w:rsidRPr="002C183D" w:rsidRDefault="009B5326" w:rsidP="009B5326">
      <w:pPr>
        <w:rPr>
          <w:rFonts w:cstheme="minorHAnsi"/>
        </w:rPr>
      </w:pPr>
    </w:p>
    <w:p w14:paraId="27C76DF2" w14:textId="77777777" w:rsidR="009B5326" w:rsidRPr="002C183D" w:rsidRDefault="009B5326" w:rsidP="009B5326">
      <w:pPr>
        <w:rPr>
          <w:rFonts w:cstheme="minorHAnsi"/>
          <w:b/>
        </w:rPr>
      </w:pPr>
      <w:r w:rsidRPr="002C183D">
        <w:rPr>
          <w:rFonts w:cstheme="minorHAnsi"/>
          <w:b/>
        </w:rPr>
        <w:t xml:space="preserve">§ 1 </w:t>
      </w:r>
      <w:r>
        <w:rPr>
          <w:rFonts w:cstheme="minorHAnsi"/>
          <w:b/>
        </w:rPr>
        <w:t>Ziele</w:t>
      </w:r>
    </w:p>
    <w:p w14:paraId="28D19BDB" w14:textId="77777777" w:rsidR="009B5326" w:rsidRPr="002C183D" w:rsidRDefault="009B5326" w:rsidP="009B5326">
      <w:pPr>
        <w:rPr>
          <w:rFonts w:cstheme="minorHAnsi"/>
        </w:rPr>
      </w:pPr>
      <w:r w:rsidRPr="002C183D">
        <w:rPr>
          <w:rFonts w:cstheme="minorHAnsi"/>
        </w:rPr>
        <w:t>Gleichbehandlung und Partnerschaft im Betrieb bedeuten:</w:t>
      </w:r>
    </w:p>
    <w:p w14:paraId="0C54EA37" w14:textId="77777777" w:rsidR="009B5326" w:rsidRPr="002C183D" w:rsidRDefault="009B5326" w:rsidP="009B5326">
      <w:pPr>
        <w:rPr>
          <w:rFonts w:cstheme="minorHAnsi"/>
        </w:rPr>
      </w:pPr>
      <w:r w:rsidRPr="002C183D">
        <w:rPr>
          <w:rFonts w:cstheme="minorHAnsi"/>
        </w:rPr>
        <w:t xml:space="preserve">- Verbot jeder unmittelbaren oder mittelbarten Benachteiligung aufgrund von </w:t>
      </w:r>
    </w:p>
    <w:p w14:paraId="30AA08AA" w14:textId="77777777" w:rsidR="009B5326" w:rsidRPr="002C183D" w:rsidRDefault="009B5326" w:rsidP="009B5326">
      <w:pPr>
        <w:rPr>
          <w:rFonts w:cstheme="minorHAnsi"/>
        </w:rPr>
      </w:pPr>
      <w:r w:rsidRPr="002C183D">
        <w:rPr>
          <w:rFonts w:cstheme="minorHAnsi"/>
        </w:rPr>
        <w:t>- Hautfarbe und Rasse,</w:t>
      </w:r>
    </w:p>
    <w:p w14:paraId="061B1C95" w14:textId="77777777" w:rsidR="009B5326" w:rsidRPr="002C183D" w:rsidRDefault="009B5326" w:rsidP="009B5326">
      <w:pPr>
        <w:rPr>
          <w:rFonts w:cstheme="minorHAnsi"/>
        </w:rPr>
      </w:pPr>
      <w:r w:rsidRPr="002C183D">
        <w:rPr>
          <w:rFonts w:cstheme="minorHAnsi"/>
        </w:rPr>
        <w:t>- Staatsangehörigkeit und Religion,</w:t>
      </w:r>
    </w:p>
    <w:p w14:paraId="592423CB" w14:textId="77777777" w:rsidR="009B5326" w:rsidRPr="002C183D" w:rsidRDefault="009B5326" w:rsidP="009B5326">
      <w:pPr>
        <w:rPr>
          <w:rFonts w:cstheme="minorHAnsi"/>
        </w:rPr>
      </w:pPr>
      <w:r w:rsidRPr="002C183D">
        <w:rPr>
          <w:rFonts w:cstheme="minorHAnsi"/>
        </w:rPr>
        <w:t>- ethnischer und nationaler Herkunft,</w:t>
      </w:r>
    </w:p>
    <w:p w14:paraId="5A7E0E44" w14:textId="77777777" w:rsidR="009B5326" w:rsidRPr="002C183D" w:rsidRDefault="009B5326" w:rsidP="009B5326">
      <w:pPr>
        <w:rPr>
          <w:rFonts w:cstheme="minorHAnsi"/>
        </w:rPr>
      </w:pPr>
      <w:r w:rsidRPr="002C183D">
        <w:rPr>
          <w:rFonts w:cstheme="minorHAnsi"/>
        </w:rPr>
        <w:t>- sexueller Orientierung, Geschlecht;</w:t>
      </w:r>
    </w:p>
    <w:p w14:paraId="30F639A5" w14:textId="77777777" w:rsidR="009B5326" w:rsidRPr="002C183D" w:rsidRDefault="009B5326" w:rsidP="009B5326">
      <w:pPr>
        <w:rPr>
          <w:rFonts w:cstheme="minorHAnsi"/>
        </w:rPr>
      </w:pPr>
      <w:r w:rsidRPr="002C183D">
        <w:rPr>
          <w:rFonts w:cstheme="minorHAnsi"/>
        </w:rPr>
        <w:t>- Behinderung und Schwerbehinderung.</w:t>
      </w:r>
    </w:p>
    <w:p w14:paraId="710E3AD7" w14:textId="77777777" w:rsidR="009B5326" w:rsidRPr="002C183D" w:rsidRDefault="009B5326" w:rsidP="009B5326">
      <w:pPr>
        <w:rPr>
          <w:rFonts w:cstheme="minorHAnsi"/>
        </w:rPr>
      </w:pPr>
      <w:r w:rsidRPr="002C183D">
        <w:rPr>
          <w:rFonts w:cstheme="minorHAnsi"/>
        </w:rPr>
        <w:t>- Förderung der Chancengleichheit; - das heißt tatsächliche Gleichstellung aller Arbeitnehmer im Betrieb, unter Berücksichtigung der besonderen Belastungen und Interessen der in der Präambel genannten Minderheitengruppen.</w:t>
      </w:r>
    </w:p>
    <w:p w14:paraId="49F44A62" w14:textId="77777777" w:rsidR="009B5326" w:rsidRDefault="009B5326" w:rsidP="009B5326">
      <w:pPr>
        <w:rPr>
          <w:rFonts w:cstheme="minorHAnsi"/>
        </w:rPr>
      </w:pPr>
      <w:r w:rsidRPr="002C183D">
        <w:rPr>
          <w:rFonts w:cstheme="minorHAnsi"/>
        </w:rPr>
        <w:t>-  Einsatz gegen Rassismus, Fremdenfeindlichkeit, Anfeindungen im Allgemeinen.</w:t>
      </w:r>
    </w:p>
    <w:p w14:paraId="3BD66A3E" w14:textId="77777777" w:rsidR="009B5326" w:rsidRPr="002C183D" w:rsidRDefault="009B5326" w:rsidP="009B5326">
      <w:pPr>
        <w:rPr>
          <w:rFonts w:cstheme="minorHAnsi"/>
        </w:rPr>
      </w:pPr>
    </w:p>
    <w:p w14:paraId="2BB6A1CB" w14:textId="77777777" w:rsidR="009B5326" w:rsidRPr="002C183D" w:rsidRDefault="009B5326" w:rsidP="009B5326">
      <w:pPr>
        <w:rPr>
          <w:rFonts w:cstheme="minorHAnsi"/>
          <w:b/>
        </w:rPr>
      </w:pPr>
      <w:r w:rsidRPr="002C183D">
        <w:rPr>
          <w:rFonts w:cstheme="minorHAnsi"/>
          <w:b/>
        </w:rPr>
        <w:t>§ 2 Quotenregelungen</w:t>
      </w:r>
    </w:p>
    <w:p w14:paraId="1869B759" w14:textId="77777777" w:rsidR="009B5326" w:rsidRDefault="009B5326" w:rsidP="009B5326">
      <w:pPr>
        <w:rPr>
          <w:rFonts w:cstheme="minorHAnsi"/>
        </w:rPr>
      </w:pPr>
      <w:r w:rsidRPr="002C183D">
        <w:rPr>
          <w:rFonts w:cstheme="minorHAnsi"/>
        </w:rPr>
        <w:t xml:space="preserve">Arbeitgeber und Betriebsrat werden bis zum ... Bereiche ermitteln, in denen die genannten Minderheitengruppen deutlich unterrepräsentiert sind, und konkrete Maßnahmen zur Abhilfe vorschlagen. </w:t>
      </w:r>
    </w:p>
    <w:p w14:paraId="2AAB9991" w14:textId="77777777" w:rsidR="009B5326" w:rsidRPr="002C183D" w:rsidRDefault="009B5326" w:rsidP="009B5326">
      <w:pPr>
        <w:rPr>
          <w:rFonts w:cstheme="minorHAnsi"/>
        </w:rPr>
      </w:pPr>
    </w:p>
    <w:p w14:paraId="142F070D" w14:textId="77777777" w:rsidR="009B5326" w:rsidRPr="002C183D" w:rsidRDefault="009B5326" w:rsidP="009B5326">
      <w:pPr>
        <w:rPr>
          <w:rFonts w:cstheme="minorHAnsi"/>
          <w:b/>
        </w:rPr>
      </w:pPr>
      <w:r w:rsidRPr="002C183D">
        <w:rPr>
          <w:rFonts w:cstheme="minorHAnsi"/>
          <w:b/>
        </w:rPr>
        <w:t>§ 3 Gleichbehandlung</w:t>
      </w:r>
    </w:p>
    <w:p w14:paraId="6B2E3A1D" w14:textId="77777777" w:rsidR="009B5326" w:rsidRPr="002C183D" w:rsidRDefault="009B5326" w:rsidP="009B5326">
      <w:pPr>
        <w:rPr>
          <w:rFonts w:cstheme="minorHAnsi"/>
        </w:rPr>
      </w:pPr>
      <w:r w:rsidRPr="002C183D">
        <w:rPr>
          <w:rFonts w:cstheme="minorHAnsi"/>
        </w:rPr>
        <w:t>Der Grundsatz der Gleichbehandlung ist bei allen personellen, sozialen, organisatorischen sowie Bildungsmaßnahmen zu beachten.</w:t>
      </w:r>
    </w:p>
    <w:p w14:paraId="677853CF" w14:textId="77777777" w:rsidR="009B5326" w:rsidRPr="002C183D" w:rsidRDefault="009B5326" w:rsidP="009B5326">
      <w:pPr>
        <w:rPr>
          <w:rFonts w:cstheme="minorHAnsi"/>
        </w:rPr>
      </w:pPr>
      <w:r w:rsidRPr="002C183D">
        <w:rPr>
          <w:rFonts w:cstheme="minorHAnsi"/>
        </w:rPr>
        <w:t>Bei allen personellen Maßnahmen sind im Ausland erworbene vergleichbare Qualifikationen sowie Berufserfahrung zu berücksichtigen. Ausländer dürfen insbesondere bei der Leistungsbeurteilung und dem beruflichen Aufstieg nicht diskriminiert werden. Bei Bedarf werden Deutschkurse vermittelt.</w:t>
      </w:r>
    </w:p>
    <w:p w14:paraId="0E340DFC" w14:textId="77777777" w:rsidR="009B5326" w:rsidRPr="002C183D" w:rsidRDefault="009B5326" w:rsidP="009B5326">
      <w:pPr>
        <w:rPr>
          <w:rFonts w:cstheme="minorHAnsi"/>
        </w:rPr>
      </w:pPr>
      <w:r w:rsidRPr="002C183D">
        <w:rPr>
          <w:rFonts w:cstheme="minorHAnsi"/>
        </w:rPr>
        <w:t xml:space="preserve">Für </w:t>
      </w:r>
      <w:proofErr w:type="spellStart"/>
      <w:r w:rsidRPr="002C183D">
        <w:rPr>
          <w:rFonts w:cstheme="minorHAnsi"/>
        </w:rPr>
        <w:t>Elternzeitler</w:t>
      </w:r>
      <w:proofErr w:type="spellEnd"/>
      <w:r w:rsidRPr="002C183D">
        <w:rPr>
          <w:rFonts w:cstheme="minorHAnsi"/>
        </w:rPr>
        <w:t xml:space="preserve"> werden Rückkehrprogramme geschaffen, um den Wiedereinstieg in den Job zu erleichtern. Während der Elternzeit werden </w:t>
      </w:r>
      <w:proofErr w:type="spellStart"/>
      <w:r w:rsidRPr="002C183D">
        <w:rPr>
          <w:rFonts w:cstheme="minorHAnsi"/>
        </w:rPr>
        <w:t>Elternzeitler</w:t>
      </w:r>
      <w:proofErr w:type="spellEnd"/>
      <w:r w:rsidRPr="002C183D">
        <w:rPr>
          <w:rFonts w:cstheme="minorHAnsi"/>
        </w:rPr>
        <w:t xml:space="preserve"> schriftlich, per Email oder Post über die Betriebsabläufe und/oder deren etwaige Änderungen informiert.</w:t>
      </w:r>
    </w:p>
    <w:p w14:paraId="7E093198" w14:textId="77777777" w:rsidR="009B5326" w:rsidRPr="002C183D" w:rsidRDefault="009B5326" w:rsidP="009B5326">
      <w:pPr>
        <w:rPr>
          <w:rFonts w:cstheme="minorHAnsi"/>
        </w:rPr>
      </w:pPr>
      <w:r w:rsidRPr="002C183D">
        <w:rPr>
          <w:rFonts w:cstheme="minorHAnsi"/>
        </w:rPr>
        <w:t>Bei internen und externen Stellenbesetzungsverfahren sind Bewerber aus Minderheitengruppen bei gleicher Eignung bevorzugt einzustellen, um eine homogene Betriebsstruktur zu gewährleisten bzw. zu schaffen.</w:t>
      </w:r>
    </w:p>
    <w:p w14:paraId="41C08523" w14:textId="77777777" w:rsidR="009B5326" w:rsidRDefault="009B5326" w:rsidP="009B5326">
      <w:pPr>
        <w:rPr>
          <w:rFonts w:cstheme="minorHAnsi"/>
        </w:rPr>
      </w:pPr>
      <w:r w:rsidRPr="002C183D">
        <w:rPr>
          <w:rFonts w:cstheme="minorHAnsi"/>
        </w:rPr>
        <w:lastRenderedPageBreak/>
        <w:t>Alle Informationen und Mitteilungen an die Beschäftigten sollen so abgefasst werden, dass sie jedem klar verständlich sind. Soweit erforderlich, hat der Arbeitgeber für eine Übersetzung der Mitteilung /Information in die jeweilige Sprache zu sorgen.</w:t>
      </w:r>
    </w:p>
    <w:p w14:paraId="11C05F5E" w14:textId="77777777" w:rsidR="009B5326" w:rsidRPr="002C183D" w:rsidRDefault="009B5326" w:rsidP="009B5326">
      <w:pPr>
        <w:rPr>
          <w:rFonts w:cstheme="minorHAnsi"/>
        </w:rPr>
      </w:pPr>
    </w:p>
    <w:p w14:paraId="1C174FD9" w14:textId="77777777" w:rsidR="009B5326" w:rsidRPr="002C183D" w:rsidRDefault="009B5326" w:rsidP="009B5326">
      <w:pPr>
        <w:rPr>
          <w:rFonts w:cstheme="minorHAnsi"/>
          <w:b/>
        </w:rPr>
      </w:pPr>
      <w:r w:rsidRPr="002C183D">
        <w:rPr>
          <w:rFonts w:cstheme="minorHAnsi"/>
          <w:b/>
        </w:rPr>
        <w:t>§ 4 Schulung der Führungskräfte</w:t>
      </w:r>
    </w:p>
    <w:p w14:paraId="455F023C" w14:textId="77777777" w:rsidR="009B5326" w:rsidRPr="002C183D" w:rsidRDefault="009B5326" w:rsidP="009B5326">
      <w:pPr>
        <w:rPr>
          <w:rFonts w:cstheme="minorHAnsi"/>
        </w:rPr>
      </w:pPr>
      <w:r w:rsidRPr="002C183D">
        <w:rPr>
          <w:rFonts w:cstheme="minorHAnsi"/>
        </w:rPr>
        <w:t>Mitglieder der Personalabteilung und Führungskräfte sind jährlich zum Thema Gleichbehandlung zu schulen.</w:t>
      </w:r>
    </w:p>
    <w:p w14:paraId="68E59FCC" w14:textId="77777777" w:rsidR="009B5326" w:rsidRDefault="009B5326" w:rsidP="009B5326">
      <w:pPr>
        <w:rPr>
          <w:rFonts w:cstheme="minorHAnsi"/>
        </w:rPr>
      </w:pPr>
      <w:r w:rsidRPr="002C183D">
        <w:rPr>
          <w:rFonts w:cstheme="minorHAnsi"/>
        </w:rPr>
        <w:t>Darüber hinaus stehen diese Schulungen auch allen anderen Beschäftigten offen.</w:t>
      </w:r>
    </w:p>
    <w:p w14:paraId="4C303372" w14:textId="77777777" w:rsidR="009B5326" w:rsidRPr="002C183D" w:rsidRDefault="009B5326" w:rsidP="009B5326">
      <w:pPr>
        <w:rPr>
          <w:rFonts w:cstheme="minorHAnsi"/>
        </w:rPr>
      </w:pPr>
    </w:p>
    <w:p w14:paraId="70326A30" w14:textId="77777777" w:rsidR="009B5326" w:rsidRPr="002C183D" w:rsidRDefault="009B5326" w:rsidP="009B5326">
      <w:pPr>
        <w:rPr>
          <w:rFonts w:cstheme="minorHAnsi"/>
          <w:b/>
        </w:rPr>
      </w:pPr>
      <w:r w:rsidRPr="002C183D">
        <w:rPr>
          <w:rFonts w:cstheme="minorHAnsi"/>
          <w:b/>
        </w:rPr>
        <w:t>§ 5 Kompetenzverteilung</w:t>
      </w:r>
    </w:p>
    <w:p w14:paraId="5920A21B" w14:textId="77777777" w:rsidR="009B5326" w:rsidRPr="002C183D" w:rsidRDefault="009B5326" w:rsidP="009B5326">
      <w:pPr>
        <w:rPr>
          <w:rFonts w:cstheme="minorHAnsi"/>
        </w:rPr>
      </w:pPr>
      <w:r w:rsidRPr="002C183D">
        <w:rPr>
          <w:rFonts w:cstheme="minorHAnsi"/>
        </w:rPr>
        <w:t>Der Arbeitgeber trägt die Gesamtverantwortung für die Durchführung dieser Betriebsvereinbarung.</w:t>
      </w:r>
    </w:p>
    <w:p w14:paraId="53F7CA96" w14:textId="77777777" w:rsidR="009B5326" w:rsidRDefault="009B5326" w:rsidP="009B5326">
      <w:pPr>
        <w:rPr>
          <w:rFonts w:cstheme="minorHAnsi"/>
        </w:rPr>
      </w:pPr>
      <w:r w:rsidRPr="002C183D">
        <w:rPr>
          <w:rFonts w:cstheme="minorHAnsi"/>
        </w:rPr>
        <w:t>Der Betriebsrat überwacht die Einhaltung der Betriebsvereinbarung und prüft, ob weitere Maßnahmen zur Förderung der Chancengleichheit und Gleichbehandlung erforderlich sind.</w:t>
      </w:r>
    </w:p>
    <w:p w14:paraId="6423C218" w14:textId="77777777" w:rsidR="009B5326" w:rsidRPr="002C183D" w:rsidRDefault="009B5326" w:rsidP="009B5326">
      <w:pPr>
        <w:rPr>
          <w:rFonts w:cstheme="minorHAnsi"/>
        </w:rPr>
      </w:pPr>
    </w:p>
    <w:p w14:paraId="4AD9F83F" w14:textId="77777777" w:rsidR="009B5326" w:rsidRPr="002C183D" w:rsidRDefault="009B5326" w:rsidP="009B5326">
      <w:pPr>
        <w:rPr>
          <w:rFonts w:cstheme="minorHAnsi"/>
          <w:b/>
        </w:rPr>
      </w:pPr>
      <w:r w:rsidRPr="002C183D">
        <w:rPr>
          <w:rFonts w:cstheme="minorHAnsi"/>
          <w:b/>
        </w:rPr>
        <w:t xml:space="preserve">§ 6 Kommission </w:t>
      </w:r>
    </w:p>
    <w:p w14:paraId="27156773" w14:textId="77777777" w:rsidR="009B5326" w:rsidRPr="002C183D" w:rsidRDefault="009B5326" w:rsidP="009B5326">
      <w:pPr>
        <w:rPr>
          <w:rFonts w:cstheme="minorHAnsi"/>
        </w:rPr>
      </w:pPr>
      <w:r w:rsidRPr="002C183D">
        <w:rPr>
          <w:rFonts w:cstheme="minorHAnsi"/>
        </w:rPr>
        <w:t>Aufgabe der Kommission ist die Umsetzung der Grundsätze zur Gleichbehandlung und Partnerschaft im Betrieb.</w:t>
      </w:r>
    </w:p>
    <w:p w14:paraId="7B2E6317" w14:textId="77777777" w:rsidR="009B5326" w:rsidRPr="002C183D" w:rsidRDefault="009B5326" w:rsidP="009B5326">
      <w:pPr>
        <w:rPr>
          <w:rFonts w:cstheme="minorHAnsi"/>
        </w:rPr>
      </w:pPr>
      <w:r w:rsidRPr="002C183D">
        <w:rPr>
          <w:rFonts w:cstheme="minorHAnsi"/>
        </w:rPr>
        <w:t>2 Vertreter des Arbeitgebers und 2 des Betriebsrats bilden eine Kommission, in der weitere Maßnahmen zur Gleichbehandlung eruiert, diskutiert, beschlossen und umgesetzt werden.</w:t>
      </w:r>
    </w:p>
    <w:p w14:paraId="3D9C7206" w14:textId="77777777" w:rsidR="009B5326" w:rsidRDefault="009B5326" w:rsidP="009B5326">
      <w:pPr>
        <w:rPr>
          <w:rFonts w:cstheme="minorHAnsi"/>
        </w:rPr>
      </w:pPr>
      <w:r w:rsidRPr="002C183D">
        <w:rPr>
          <w:rFonts w:cstheme="minorHAnsi"/>
        </w:rPr>
        <w:t>Erforderliche Maßnahmen werden mit dem Arbeitgeber abgesprochen.</w:t>
      </w:r>
    </w:p>
    <w:p w14:paraId="35CF3602" w14:textId="77777777" w:rsidR="009B5326" w:rsidRPr="002C183D" w:rsidRDefault="009B5326" w:rsidP="009B5326">
      <w:pPr>
        <w:rPr>
          <w:rFonts w:cstheme="minorHAnsi"/>
        </w:rPr>
      </w:pPr>
    </w:p>
    <w:p w14:paraId="6957BECB" w14:textId="77777777" w:rsidR="009B5326" w:rsidRPr="002C183D" w:rsidRDefault="009B5326" w:rsidP="009B5326">
      <w:pPr>
        <w:rPr>
          <w:rFonts w:cstheme="minorHAnsi"/>
          <w:b/>
        </w:rPr>
      </w:pPr>
      <w:r w:rsidRPr="002C183D">
        <w:rPr>
          <w:rFonts w:cstheme="minorHAnsi"/>
          <w:b/>
        </w:rPr>
        <w:t>§ 7 Rechte des Betriebsrats</w:t>
      </w:r>
    </w:p>
    <w:p w14:paraId="663F6A4E" w14:textId="77777777" w:rsidR="009B5326" w:rsidRDefault="009B5326" w:rsidP="009B5326">
      <w:pPr>
        <w:rPr>
          <w:rFonts w:cstheme="minorHAnsi"/>
        </w:rPr>
      </w:pPr>
      <w:r w:rsidRPr="002C183D">
        <w:rPr>
          <w:rFonts w:cstheme="minorHAnsi"/>
        </w:rPr>
        <w:t>Beteiligungsrechte des Betriebsrats aus dem Betriebsverfassungsgesetz bleiben von Betriebsvereinbarung unberührt.</w:t>
      </w:r>
    </w:p>
    <w:p w14:paraId="29DE1624" w14:textId="77777777" w:rsidR="009B5326" w:rsidRPr="002C183D" w:rsidRDefault="009B5326" w:rsidP="009B5326">
      <w:pPr>
        <w:rPr>
          <w:rFonts w:cstheme="minorHAnsi"/>
        </w:rPr>
      </w:pPr>
    </w:p>
    <w:p w14:paraId="48043AD2" w14:textId="77777777" w:rsidR="009B5326" w:rsidRPr="002C183D" w:rsidRDefault="009B5326" w:rsidP="009B5326">
      <w:pPr>
        <w:rPr>
          <w:rFonts w:cstheme="minorHAnsi"/>
          <w:b/>
        </w:rPr>
      </w:pPr>
      <w:r w:rsidRPr="002C183D">
        <w:rPr>
          <w:rFonts w:cstheme="minorHAnsi"/>
          <w:b/>
        </w:rPr>
        <w:t>§ 8 Inkrafttreten und Beendigung</w:t>
      </w:r>
    </w:p>
    <w:p w14:paraId="655158A9" w14:textId="77777777" w:rsidR="009B5326" w:rsidRPr="002C183D" w:rsidRDefault="009B5326" w:rsidP="009B5326">
      <w:pPr>
        <w:rPr>
          <w:rFonts w:cstheme="minorHAnsi"/>
        </w:rPr>
      </w:pPr>
      <w:r w:rsidRPr="002C183D">
        <w:rPr>
          <w:rFonts w:cstheme="minorHAnsi"/>
        </w:rPr>
        <w:t>Diese Betriebsvereinbarung tritt mit Unterzeichnung in Kraft.</w:t>
      </w:r>
    </w:p>
    <w:p w14:paraId="7CC34B72" w14:textId="77777777" w:rsidR="009B5326" w:rsidRDefault="009B5326" w:rsidP="009B5326">
      <w:pPr>
        <w:rPr>
          <w:rFonts w:cstheme="minorHAnsi"/>
        </w:rPr>
      </w:pPr>
      <w:r w:rsidRPr="002C183D">
        <w:rPr>
          <w:rFonts w:cstheme="minorHAnsi"/>
        </w:rPr>
        <w:t>Sie kann einseitig durch Kündigung mit einer Frist von 3 Monaten jeweils zum Jahresende oder einvernehmlich durch Aufhebung zu jeder Zeit beendet werden. Sie gilt bis zum Inkrafttreten einer neuen Betriebsvereinbarung fort.</w:t>
      </w:r>
    </w:p>
    <w:p w14:paraId="6B323E83" w14:textId="77777777" w:rsidR="009B5326" w:rsidRPr="002C183D" w:rsidRDefault="009B5326" w:rsidP="009B5326">
      <w:pPr>
        <w:rPr>
          <w:rFonts w:cstheme="minorHAnsi"/>
        </w:rPr>
      </w:pPr>
    </w:p>
    <w:p w14:paraId="0195093A" w14:textId="77777777" w:rsidR="009B5326" w:rsidRPr="002C183D" w:rsidRDefault="009B5326" w:rsidP="009B5326">
      <w:pPr>
        <w:rPr>
          <w:rFonts w:cstheme="minorHAnsi"/>
          <w:b/>
        </w:rPr>
      </w:pPr>
      <w:r w:rsidRPr="002C183D">
        <w:rPr>
          <w:rFonts w:cstheme="minorHAnsi"/>
          <w:b/>
        </w:rPr>
        <w:t>§ 9 Salvatorische Klausel</w:t>
      </w:r>
    </w:p>
    <w:p w14:paraId="4D8F9D42" w14:textId="77777777" w:rsidR="009B5326" w:rsidRDefault="009B5326" w:rsidP="009B5326">
      <w:pPr>
        <w:rPr>
          <w:rFonts w:cstheme="minorHAnsi"/>
        </w:rPr>
      </w:pPr>
      <w:r w:rsidRPr="002C183D">
        <w:rPr>
          <w:rFonts w:cstheme="minorHAnsi"/>
        </w:rPr>
        <w:t>Sollten einzelne Bestimmung dieser Betriebsvereinbarung unwirksam sein oder werden, wird hierdurch die Gültigkeit der übrigen Bestimmungen dieser Betriebsvereinbarung nicht berührt.</w:t>
      </w:r>
    </w:p>
    <w:p w14:paraId="1990C6BF" w14:textId="77777777" w:rsidR="009B5326" w:rsidRPr="002C183D" w:rsidRDefault="009B5326" w:rsidP="009B5326">
      <w:pPr>
        <w:rPr>
          <w:rFonts w:cstheme="minorHAnsi"/>
        </w:rPr>
      </w:pPr>
    </w:p>
    <w:p w14:paraId="62253D30" w14:textId="77777777" w:rsidR="009B5326" w:rsidRDefault="009B5326" w:rsidP="009B5326">
      <w:pPr>
        <w:rPr>
          <w:rFonts w:cstheme="minorHAnsi"/>
        </w:rPr>
      </w:pPr>
      <w:r w:rsidRPr="002C183D">
        <w:rPr>
          <w:rFonts w:cstheme="minorHAnsi"/>
        </w:rPr>
        <w:t>Ort, Datum Unterschriften</w:t>
      </w:r>
    </w:p>
    <w:p w14:paraId="24F828CC" w14:textId="77777777" w:rsidR="009B5326" w:rsidRDefault="009B5326"/>
    <w:sectPr w:rsidR="009B5326"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26"/>
    <w:rsid w:val="00153551"/>
    <w:rsid w:val="001A5D98"/>
    <w:rsid w:val="0057476D"/>
    <w:rsid w:val="006335D0"/>
    <w:rsid w:val="00664AAB"/>
    <w:rsid w:val="0094513C"/>
    <w:rsid w:val="009B5326"/>
    <w:rsid w:val="00EA4C1B"/>
    <w:rsid w:val="00F604F7"/>
    <w:rsid w:val="00FC70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2891"/>
  <w15:chartTrackingRefBased/>
  <w15:docId w15:val="{DF19F59B-1EB0-A147-8ABB-0383A891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B5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B5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B532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B532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B532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B532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B532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B532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B532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532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B532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B532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B532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B532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B532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B532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B532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B5326"/>
    <w:rPr>
      <w:rFonts w:eastAsiaTheme="majorEastAsia" w:cstheme="majorBidi"/>
      <w:color w:val="272727" w:themeColor="text1" w:themeTint="D8"/>
    </w:rPr>
  </w:style>
  <w:style w:type="paragraph" w:styleId="Titel">
    <w:name w:val="Title"/>
    <w:basedOn w:val="Standard"/>
    <w:next w:val="Standard"/>
    <w:link w:val="TitelZchn"/>
    <w:uiPriority w:val="10"/>
    <w:qFormat/>
    <w:rsid w:val="009B532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B532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B532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B532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B532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B5326"/>
    <w:rPr>
      <w:i/>
      <w:iCs/>
      <w:color w:val="404040" w:themeColor="text1" w:themeTint="BF"/>
    </w:rPr>
  </w:style>
  <w:style w:type="paragraph" w:styleId="Listenabsatz">
    <w:name w:val="List Paragraph"/>
    <w:basedOn w:val="Standard"/>
    <w:uiPriority w:val="34"/>
    <w:qFormat/>
    <w:rsid w:val="009B5326"/>
    <w:pPr>
      <w:ind w:left="720"/>
      <w:contextualSpacing/>
    </w:pPr>
  </w:style>
  <w:style w:type="character" w:styleId="IntensiveHervorhebung">
    <w:name w:val="Intense Emphasis"/>
    <w:basedOn w:val="Absatz-Standardschriftart"/>
    <w:uiPriority w:val="21"/>
    <w:qFormat/>
    <w:rsid w:val="009B5326"/>
    <w:rPr>
      <w:i/>
      <w:iCs/>
      <w:color w:val="0F4761" w:themeColor="accent1" w:themeShade="BF"/>
    </w:rPr>
  </w:style>
  <w:style w:type="paragraph" w:styleId="IntensivesZitat">
    <w:name w:val="Intense Quote"/>
    <w:basedOn w:val="Standard"/>
    <w:next w:val="Standard"/>
    <w:link w:val="IntensivesZitatZchn"/>
    <w:uiPriority w:val="30"/>
    <w:qFormat/>
    <w:rsid w:val="009B5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B5326"/>
    <w:rPr>
      <w:i/>
      <w:iCs/>
      <w:color w:val="0F4761" w:themeColor="accent1" w:themeShade="BF"/>
    </w:rPr>
  </w:style>
  <w:style w:type="character" w:styleId="IntensiverVerweis">
    <w:name w:val="Intense Reference"/>
    <w:basedOn w:val="Absatz-Standardschriftart"/>
    <w:uiPriority w:val="32"/>
    <w:qFormat/>
    <w:rsid w:val="009B53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3697</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2025-10-27T10:10:00Z</dcterms:created>
  <dcterms:modified xsi:type="dcterms:W3CDTF">2025-10-27T10:10:00Z</dcterms:modified>
</cp:coreProperties>
</file>