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551A" w14:textId="77777777" w:rsidR="00406A96" w:rsidRDefault="00406A96" w:rsidP="00406A96">
      <w:pPr>
        <w:pStyle w:val="ATextStandard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656"/>
      </w:tblGrid>
      <w:tr w:rsidR="00406A96" w:rsidRPr="00E54F79" w14:paraId="7C2786EB" w14:textId="77777777" w:rsidTr="00E46B6D">
        <w:tc>
          <w:tcPr>
            <w:tcW w:w="5546" w:type="dxa"/>
            <w:gridSpan w:val="2"/>
          </w:tcPr>
          <w:p w14:paraId="6CFE8B01" w14:textId="77777777" w:rsidR="00406A96" w:rsidRPr="00E54F79" w:rsidRDefault="00406A96" w:rsidP="00E46B6D">
            <w:pPr>
              <w:pStyle w:val="ATextStandard"/>
              <w:rPr>
                <w:rFonts w:ascii="OfficinaSerif-Book" w:hAnsi="OfficinaSerif-Book"/>
                <w:b/>
                <w:sz w:val="18"/>
              </w:rPr>
            </w:pPr>
            <w:r w:rsidRPr="00E54F79">
              <w:rPr>
                <w:b/>
                <w:sz w:val="18"/>
              </w:rPr>
              <w:t>Checkliste: Beleuchtung</w:t>
            </w:r>
          </w:p>
        </w:tc>
      </w:tr>
      <w:tr w:rsidR="00406A96" w:rsidRPr="00E54F79" w14:paraId="16735028" w14:textId="77777777" w:rsidTr="00E46B6D">
        <w:tc>
          <w:tcPr>
            <w:tcW w:w="4890" w:type="dxa"/>
          </w:tcPr>
          <w:p w14:paraId="136FD265" w14:textId="77777777" w:rsidR="00406A96" w:rsidRPr="00E54F79" w:rsidRDefault="00406A96" w:rsidP="00E46B6D">
            <w:pPr>
              <w:pStyle w:val="BTabelleberschrift"/>
              <w:rPr>
                <w:rFonts w:ascii="Times New Roman" w:hAnsi="Times New Roman" w:cs="Times New Roman"/>
                <w:bCs w:val="0"/>
                <w:sz w:val="18"/>
                <w:szCs w:val="20"/>
              </w:rPr>
            </w:pPr>
            <w:r w:rsidRPr="00E54F79">
              <w:rPr>
                <w:rFonts w:ascii="Times New Roman" w:hAnsi="Times New Roman" w:cs="Times New Roman"/>
                <w:bCs w:val="0"/>
                <w:sz w:val="18"/>
                <w:szCs w:val="20"/>
              </w:rPr>
              <w:t>Prüfpunkte</w:t>
            </w:r>
          </w:p>
        </w:tc>
        <w:tc>
          <w:tcPr>
            <w:tcW w:w="656" w:type="dxa"/>
          </w:tcPr>
          <w:p w14:paraId="43E72B42" w14:textId="77777777" w:rsidR="00406A96" w:rsidRPr="00E54F79" w:rsidRDefault="00406A96" w:rsidP="00870AB7">
            <w:pPr>
              <w:pStyle w:val="ATextStandard"/>
              <w:ind w:firstLine="0"/>
              <w:jc w:val="center"/>
              <w:rPr>
                <w:rFonts w:ascii="OfficinaSerif-Book" w:hAnsi="OfficinaSerif-Book"/>
                <w:b/>
                <w:sz w:val="18"/>
              </w:rPr>
            </w:pPr>
            <w:r w:rsidRPr="00E54F79">
              <w:rPr>
                <w:rFonts w:ascii="OfficinaSerif-Book" w:hAnsi="OfficinaSerif-Book"/>
                <w:b/>
                <w:sz w:val="18"/>
              </w:rPr>
              <w:sym w:font="Wingdings 2" w:char="F050"/>
            </w:r>
          </w:p>
        </w:tc>
      </w:tr>
      <w:tr w:rsidR="00406A96" w:rsidRPr="00E54F79" w14:paraId="05D3616B" w14:textId="77777777" w:rsidTr="00E46B6D">
        <w:tc>
          <w:tcPr>
            <w:tcW w:w="4890" w:type="dxa"/>
          </w:tcPr>
          <w:p w14:paraId="60D6C574" w14:textId="57C5FF4C" w:rsidR="00406A96" w:rsidRPr="00E54F79" w:rsidRDefault="00406A96" w:rsidP="00870AB7">
            <w:pPr>
              <w:pStyle w:val="BTabelleberschrift"/>
              <w:jc w:val="left"/>
              <w:rPr>
                <w:rFonts w:ascii="OfficinaSerif-Book" w:hAnsi="OfficinaSerif-Book"/>
                <w:sz w:val="18"/>
              </w:rPr>
            </w:pPr>
            <w:r w:rsidRPr="00E54F79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Haben die Mitarbeiter Schwierigkeiten, Texte auf Bildschirmen, Papiervorlagen und anderen Arbeitsmitteln zu erkennen</w:t>
            </w:r>
            <w:r w:rsidR="00870AB7" w:rsidRPr="00E54F79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 xml:space="preserve"> und zu lesen</w:t>
            </w:r>
            <w:r w:rsidRPr="00E54F79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?</w:t>
            </w:r>
            <w:r w:rsidR="00870AB7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 xml:space="preserve"> </w:t>
            </w:r>
          </w:p>
        </w:tc>
        <w:tc>
          <w:tcPr>
            <w:tcW w:w="656" w:type="dxa"/>
          </w:tcPr>
          <w:p w14:paraId="2A61D273" w14:textId="5D7CB6BF" w:rsidR="00406A96" w:rsidRPr="00E54F79" w:rsidRDefault="00870AB7" w:rsidP="00870AB7">
            <w:pPr>
              <w:pStyle w:val="ATextStandard"/>
              <w:ind w:firstLine="0"/>
              <w:jc w:val="center"/>
              <w:rPr>
                <w:rFonts w:ascii="OfficinaSerif-Book" w:hAnsi="OfficinaSerif-Book"/>
                <w:sz w:val="18"/>
              </w:rPr>
            </w:pPr>
            <w:r>
              <w:rPr>
                <w:rFonts w:ascii="OfficinaSerif-Book" w:hAnsi="OfficinaSerif-Book"/>
                <w:sz w:val="18"/>
              </w:rPr>
              <w:sym w:font="Wingdings" w:char="F06F"/>
            </w:r>
          </w:p>
        </w:tc>
      </w:tr>
      <w:tr w:rsidR="00870AB7" w:rsidRPr="00E54F79" w14:paraId="1C630E8E" w14:textId="77777777" w:rsidTr="00E46B6D">
        <w:tc>
          <w:tcPr>
            <w:tcW w:w="4890" w:type="dxa"/>
          </w:tcPr>
          <w:p w14:paraId="194CFEF8" w14:textId="5751DADF" w:rsidR="00870AB7" w:rsidRPr="00E54F79" w:rsidRDefault="00870AB7" w:rsidP="00870AB7">
            <w:pPr>
              <w:pStyle w:val="ATextStandard"/>
              <w:ind w:firstLine="0"/>
              <w:jc w:val="left"/>
              <w:rPr>
                <w:rFonts w:ascii="OfficinaSerif-Book" w:hAnsi="OfficinaSerif-Book"/>
                <w:sz w:val="18"/>
              </w:rPr>
            </w:pPr>
            <w:r w:rsidRPr="00E54F79">
              <w:rPr>
                <w:sz w:val="18"/>
              </w:rPr>
              <w:t>Klagen die Mitarbeiter über brennende und gerötete Augen oder Augenflimmern?</w:t>
            </w:r>
          </w:p>
        </w:tc>
        <w:tc>
          <w:tcPr>
            <w:tcW w:w="656" w:type="dxa"/>
          </w:tcPr>
          <w:p w14:paraId="39DE334E" w14:textId="5A9C9B4C" w:rsidR="00870AB7" w:rsidRPr="00E54F79" w:rsidRDefault="00870AB7" w:rsidP="00870AB7">
            <w:pPr>
              <w:pStyle w:val="ATextStandard"/>
              <w:ind w:firstLine="0"/>
              <w:jc w:val="center"/>
              <w:rPr>
                <w:rFonts w:ascii="OfficinaSerif-Book" w:hAnsi="OfficinaSerif-Book"/>
                <w:sz w:val="18"/>
              </w:rPr>
            </w:pPr>
            <w:r w:rsidRPr="0044465A">
              <w:rPr>
                <w:rFonts w:ascii="OfficinaSerif-Book" w:hAnsi="OfficinaSerif-Book"/>
                <w:sz w:val="18"/>
              </w:rPr>
              <w:sym w:font="Wingdings" w:char="F06F"/>
            </w:r>
          </w:p>
        </w:tc>
      </w:tr>
      <w:tr w:rsidR="00870AB7" w:rsidRPr="00E54F79" w14:paraId="1A2FC263" w14:textId="77777777" w:rsidTr="00E46B6D">
        <w:tc>
          <w:tcPr>
            <w:tcW w:w="4890" w:type="dxa"/>
          </w:tcPr>
          <w:p w14:paraId="1F32218C" w14:textId="77777777" w:rsidR="00870AB7" w:rsidRPr="00E54F79" w:rsidRDefault="00870AB7" w:rsidP="00870AB7">
            <w:pPr>
              <w:pStyle w:val="ATextStandard"/>
              <w:ind w:firstLine="0"/>
              <w:jc w:val="left"/>
              <w:rPr>
                <w:rFonts w:ascii="OfficinaSerif-Book" w:hAnsi="OfficinaSerif-Book"/>
                <w:sz w:val="18"/>
              </w:rPr>
            </w:pPr>
            <w:r w:rsidRPr="00E54F79">
              <w:rPr>
                <w:sz w:val="18"/>
              </w:rPr>
              <w:t>Werden die Mitarbeiter durch Blendungen oder Reflexionen gestört?</w:t>
            </w:r>
          </w:p>
        </w:tc>
        <w:tc>
          <w:tcPr>
            <w:tcW w:w="656" w:type="dxa"/>
          </w:tcPr>
          <w:p w14:paraId="613DC808" w14:textId="44FEAAA5" w:rsidR="00870AB7" w:rsidRPr="00E54F79" w:rsidRDefault="00870AB7" w:rsidP="00870AB7">
            <w:pPr>
              <w:pStyle w:val="ATextStandard"/>
              <w:ind w:firstLine="0"/>
              <w:jc w:val="center"/>
              <w:rPr>
                <w:rFonts w:ascii="OfficinaSerif-Book" w:hAnsi="OfficinaSerif-Book"/>
                <w:sz w:val="18"/>
              </w:rPr>
            </w:pPr>
            <w:r w:rsidRPr="0044465A">
              <w:rPr>
                <w:rFonts w:ascii="OfficinaSerif-Book" w:hAnsi="OfficinaSerif-Book"/>
                <w:sz w:val="18"/>
              </w:rPr>
              <w:sym w:font="Wingdings" w:char="F06F"/>
            </w:r>
          </w:p>
        </w:tc>
      </w:tr>
      <w:tr w:rsidR="00870AB7" w:rsidRPr="00E54F79" w14:paraId="63FF003B" w14:textId="77777777" w:rsidTr="00E46B6D">
        <w:tc>
          <w:tcPr>
            <w:tcW w:w="4890" w:type="dxa"/>
          </w:tcPr>
          <w:p w14:paraId="3540FD86" w14:textId="77777777" w:rsidR="00870AB7" w:rsidRPr="00E54F79" w:rsidRDefault="00870AB7" w:rsidP="00870AB7">
            <w:pPr>
              <w:pStyle w:val="ATextStandard"/>
              <w:ind w:firstLine="0"/>
              <w:jc w:val="left"/>
              <w:rPr>
                <w:rFonts w:ascii="OfficinaSerif-Book" w:hAnsi="OfficinaSerif-Book"/>
                <w:sz w:val="18"/>
              </w:rPr>
            </w:pPr>
            <w:r w:rsidRPr="00E54F79">
              <w:rPr>
                <w:sz w:val="18"/>
              </w:rPr>
              <w:t>Werden die Mitarbeiter aufgrund von Licht und Beleuchtung dabei beeinträchtigt, alle für ihre Arbeit notwendigen Informationen aufzunehmen?</w:t>
            </w:r>
          </w:p>
        </w:tc>
        <w:tc>
          <w:tcPr>
            <w:tcW w:w="656" w:type="dxa"/>
          </w:tcPr>
          <w:p w14:paraId="194AC1F1" w14:textId="78E55554" w:rsidR="00870AB7" w:rsidRPr="00E54F79" w:rsidRDefault="00870AB7" w:rsidP="00870AB7">
            <w:pPr>
              <w:pStyle w:val="ATextStandard"/>
              <w:ind w:firstLine="0"/>
              <w:jc w:val="center"/>
              <w:rPr>
                <w:rFonts w:ascii="OfficinaSerif-Book" w:hAnsi="OfficinaSerif-Book"/>
                <w:sz w:val="18"/>
              </w:rPr>
            </w:pPr>
            <w:r w:rsidRPr="0044465A">
              <w:rPr>
                <w:rFonts w:ascii="OfficinaSerif-Book" w:hAnsi="OfficinaSerif-Book"/>
                <w:sz w:val="18"/>
              </w:rPr>
              <w:sym w:font="Wingdings" w:char="F06F"/>
            </w:r>
          </w:p>
        </w:tc>
      </w:tr>
      <w:tr w:rsidR="00870AB7" w:rsidRPr="00E54F79" w14:paraId="19527B03" w14:textId="77777777" w:rsidTr="00E46B6D">
        <w:tc>
          <w:tcPr>
            <w:tcW w:w="4890" w:type="dxa"/>
          </w:tcPr>
          <w:p w14:paraId="48B8D4CA" w14:textId="57537FD1" w:rsidR="00870AB7" w:rsidRPr="00E54F79" w:rsidRDefault="00870AB7" w:rsidP="00870AB7">
            <w:pPr>
              <w:pStyle w:val="ATextStandard"/>
              <w:ind w:firstLine="0"/>
              <w:jc w:val="left"/>
              <w:rPr>
                <w:rFonts w:ascii="OfficinaSerif-Book" w:hAnsi="OfficinaSerif-Book"/>
                <w:sz w:val="18"/>
              </w:rPr>
            </w:pPr>
            <w:r w:rsidRPr="00E54F79">
              <w:rPr>
                <w:sz w:val="18"/>
              </w:rPr>
              <w:t>Sind die Mitarbeiter mit den Augen auffällig dicht am Bildschirm?</w:t>
            </w:r>
          </w:p>
        </w:tc>
        <w:tc>
          <w:tcPr>
            <w:tcW w:w="656" w:type="dxa"/>
          </w:tcPr>
          <w:p w14:paraId="75C81ECC" w14:textId="11076C1B" w:rsidR="00870AB7" w:rsidRPr="00E54F79" w:rsidRDefault="00870AB7" w:rsidP="00870AB7">
            <w:pPr>
              <w:pStyle w:val="ATextStandard"/>
              <w:ind w:firstLine="0"/>
              <w:jc w:val="center"/>
              <w:rPr>
                <w:rFonts w:ascii="OfficinaSerif-Book" w:hAnsi="OfficinaSerif-Book"/>
                <w:sz w:val="18"/>
              </w:rPr>
            </w:pPr>
            <w:r w:rsidRPr="0044465A">
              <w:rPr>
                <w:rFonts w:ascii="OfficinaSerif-Book" w:hAnsi="OfficinaSerif-Book"/>
                <w:sz w:val="18"/>
              </w:rPr>
              <w:sym w:font="Wingdings" w:char="F06F"/>
            </w:r>
          </w:p>
        </w:tc>
      </w:tr>
    </w:tbl>
    <w:p w14:paraId="0C45E228" w14:textId="77777777" w:rsidR="00406A96" w:rsidRDefault="00406A96" w:rsidP="00406A96">
      <w:pPr>
        <w:pStyle w:val="ATextStandard"/>
      </w:pPr>
    </w:p>
    <w:p w14:paraId="4D3F4C2A" w14:textId="77777777" w:rsidR="00406A96" w:rsidRDefault="00406A96" w:rsidP="00406A96"/>
    <w:sectPr w:rsidR="00406A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BlackC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fficinaSerif-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684C"/>
    <w:multiLevelType w:val="hybridMultilevel"/>
    <w:tmpl w:val="DAE89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A1DE1"/>
    <w:multiLevelType w:val="hybridMultilevel"/>
    <w:tmpl w:val="E410E4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B27094"/>
    <w:multiLevelType w:val="hybridMultilevel"/>
    <w:tmpl w:val="8F7038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7677526">
    <w:abstractNumId w:val="1"/>
  </w:num>
  <w:num w:numId="2" w16cid:durableId="185096755">
    <w:abstractNumId w:val="2"/>
  </w:num>
  <w:num w:numId="3" w16cid:durableId="140830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96"/>
    <w:rsid w:val="00077F70"/>
    <w:rsid w:val="0009445C"/>
    <w:rsid w:val="002A4102"/>
    <w:rsid w:val="004068F5"/>
    <w:rsid w:val="00406A96"/>
    <w:rsid w:val="00451033"/>
    <w:rsid w:val="005B1C25"/>
    <w:rsid w:val="0070215D"/>
    <w:rsid w:val="00870AB7"/>
    <w:rsid w:val="00D0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52FC8"/>
  <w15:chartTrackingRefBased/>
  <w15:docId w15:val="{7D2B9765-E0CD-4109-B308-D3A67FA8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6A9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6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6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6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6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6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6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6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6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6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6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6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6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6A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6A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6A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6A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6A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6A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6A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6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6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6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6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6A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6A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6A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6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6A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6A96"/>
    <w:rPr>
      <w:b/>
      <w:bCs/>
      <w:smallCaps/>
      <w:color w:val="0F4761" w:themeColor="accent1" w:themeShade="BF"/>
      <w:spacing w:val="5"/>
    </w:rPr>
  </w:style>
  <w:style w:type="paragraph" w:customStyle="1" w:styleId="ATextStandard">
    <w:name w:val="A Text Standard"/>
    <w:basedOn w:val="Standard"/>
    <w:rsid w:val="00406A96"/>
    <w:pPr>
      <w:suppressAutoHyphens/>
      <w:autoSpaceDE w:val="0"/>
      <w:autoSpaceDN w:val="0"/>
      <w:adjustRightInd w:val="0"/>
      <w:ind w:firstLine="284"/>
    </w:pPr>
    <w:rPr>
      <w:szCs w:val="20"/>
    </w:rPr>
  </w:style>
  <w:style w:type="paragraph" w:customStyle="1" w:styleId="AKstenFormatierung">
    <w:name w:val="A Kästen Formatierung"/>
    <w:basedOn w:val="Standard"/>
    <w:rsid w:val="00406A96"/>
    <w:pPr>
      <w:shd w:val="clear" w:color="FF7C80" w:fill="FFBDBD"/>
      <w:suppressAutoHyphens/>
      <w:autoSpaceDE w:val="0"/>
      <w:autoSpaceDN w:val="0"/>
      <w:adjustRightInd w:val="0"/>
      <w:ind w:firstLine="567"/>
    </w:pPr>
    <w:rPr>
      <w:szCs w:val="20"/>
    </w:rPr>
  </w:style>
  <w:style w:type="paragraph" w:customStyle="1" w:styleId="AZwischenberschrift">
    <w:name w:val="A Zwischenüberschrift"/>
    <w:basedOn w:val="Standard"/>
    <w:rsid w:val="00406A96"/>
    <w:pPr>
      <w:autoSpaceDE w:val="0"/>
      <w:autoSpaceDN w:val="0"/>
      <w:adjustRightInd w:val="0"/>
    </w:pPr>
    <w:rPr>
      <w:rFonts w:ascii="HelveticaNeue-BoldCond" w:hAnsi="HelveticaNeue-BoldCond" w:cs="HelveticaNeue-BoldCond"/>
      <w:b/>
      <w:bCs/>
      <w:color w:val="800000"/>
      <w:szCs w:val="21"/>
    </w:rPr>
  </w:style>
  <w:style w:type="character" w:customStyle="1" w:styleId="ATextStandardZchn">
    <w:name w:val="A Text Standard Zchn"/>
    <w:rsid w:val="00406A96"/>
    <w:rPr>
      <w:lang w:val="de-DE" w:eastAsia="de-DE" w:bidi="ar-SA"/>
    </w:rPr>
  </w:style>
  <w:style w:type="paragraph" w:customStyle="1" w:styleId="BTabelleberschrift">
    <w:name w:val="B Tabelle Überschrift"/>
    <w:basedOn w:val="ATextStandard"/>
    <w:rsid w:val="00406A96"/>
    <w:pPr>
      <w:ind w:firstLine="0"/>
    </w:pPr>
    <w:rPr>
      <w:rFonts w:ascii="Arial Narrow" w:hAnsi="Arial Narrow" w:cs="HelveticaNeue-BlackCond"/>
      <w:b/>
      <w:bCs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406A9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Natalie Hölscher</cp:lastModifiedBy>
  <cp:revision>2</cp:revision>
  <dcterms:created xsi:type="dcterms:W3CDTF">2025-10-10T15:48:00Z</dcterms:created>
  <dcterms:modified xsi:type="dcterms:W3CDTF">2025-10-10T15:48:00Z</dcterms:modified>
</cp:coreProperties>
</file>