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85143" w14:textId="6B2380C6" w:rsidR="00EF2C6D" w:rsidRPr="00EF2C6D" w:rsidRDefault="00EF2C6D" w:rsidP="00EF2C6D">
      <w:pPr>
        <w:rPr>
          <w:b/>
          <w:bCs/>
          <w:sz w:val="32"/>
          <w:szCs w:val="32"/>
        </w:rPr>
      </w:pPr>
      <w:r w:rsidRPr="00EF2C6D">
        <w:rPr>
          <w:b/>
          <w:bCs/>
          <w:sz w:val="32"/>
          <w:szCs w:val="32"/>
        </w:rPr>
        <w:t>Mitarbeiterbeschwerden</w:t>
      </w:r>
      <w:r w:rsidRPr="00EF2C6D">
        <w:rPr>
          <w:b/>
          <w:bCs/>
          <w:sz w:val="32"/>
          <w:szCs w:val="32"/>
        </w:rPr>
        <w:t xml:space="preserve"> </w:t>
      </w:r>
      <w:r w:rsidRPr="00EF2C6D">
        <w:rPr>
          <w:b/>
          <w:bCs/>
          <w:sz w:val="32"/>
          <w:szCs w:val="32"/>
        </w:rPr>
        <w:t>bearbeiten</w:t>
      </w:r>
    </w:p>
    <w:p w14:paraId="1EACA5A8" w14:textId="77777777" w:rsidR="00EF2C6D" w:rsidRDefault="00EF2C6D" w:rsidP="00EF2C6D"/>
    <w:p w14:paraId="0F224F3C" w14:textId="7C3BD6CE" w:rsidR="00EF2C6D" w:rsidRPr="00EF2C6D" w:rsidRDefault="00EF2C6D" w:rsidP="00EF2C6D">
      <w:pPr>
        <w:rPr>
          <w:b/>
          <w:bCs/>
        </w:rPr>
      </w:pPr>
      <w:r w:rsidRPr="00EF2C6D">
        <w:rPr>
          <w:b/>
          <w:bCs/>
        </w:rPr>
        <w:t>1. Beschwerde entgegennehmen</w:t>
      </w:r>
    </w:p>
    <w:p w14:paraId="324666BF" w14:textId="330998D4" w:rsidR="00EF2C6D" w:rsidRPr="00EF2C6D" w:rsidRDefault="00EF2C6D" w:rsidP="00EF2C6D">
      <w:pPr>
        <w:pStyle w:val="Listenabsatz"/>
        <w:numPr>
          <w:ilvl w:val="0"/>
          <w:numId w:val="2"/>
        </w:numPr>
      </w:pPr>
      <w:r w:rsidRPr="00EF2C6D">
        <w:t>Beschwerde anhören – vertraulich &amp; ernst nehmen</w:t>
      </w:r>
    </w:p>
    <w:p w14:paraId="51E07ED5" w14:textId="20D59D25" w:rsidR="00EF2C6D" w:rsidRPr="00EF2C6D" w:rsidRDefault="00EF2C6D" w:rsidP="00EF2C6D">
      <w:pPr>
        <w:pStyle w:val="Listenabsatz"/>
        <w:numPr>
          <w:ilvl w:val="0"/>
          <w:numId w:val="2"/>
        </w:numPr>
      </w:pPr>
      <w:r w:rsidRPr="00EF2C6D">
        <w:rPr>
          <w:b/>
          <w:bCs/>
        </w:rPr>
        <w:t xml:space="preserve">Kurz dokumentieren: </w:t>
      </w:r>
      <w:r w:rsidRPr="00EF2C6D">
        <w:t>Wer? Was? Wann?</w:t>
      </w:r>
    </w:p>
    <w:p w14:paraId="2C6E9C3A" w14:textId="4D6CEF10" w:rsidR="00EF2C6D" w:rsidRPr="00EF2C6D" w:rsidRDefault="00EF2C6D" w:rsidP="00EF2C6D">
      <w:pPr>
        <w:pStyle w:val="Listenabsatz"/>
        <w:numPr>
          <w:ilvl w:val="0"/>
          <w:numId w:val="2"/>
        </w:numPr>
      </w:pPr>
      <w:r w:rsidRPr="00EF2C6D">
        <w:t>Anonymität wahren (sofern gewünscht und möglich)</w:t>
      </w:r>
    </w:p>
    <w:p w14:paraId="120524D3" w14:textId="77777777" w:rsidR="00EF2C6D" w:rsidRDefault="00EF2C6D" w:rsidP="00EF2C6D"/>
    <w:p w14:paraId="2A6C37A9" w14:textId="6D7DE69E" w:rsidR="00EF2C6D" w:rsidRPr="00EF2C6D" w:rsidRDefault="00EF2C6D" w:rsidP="00EF2C6D">
      <w:pPr>
        <w:rPr>
          <w:b/>
          <w:bCs/>
        </w:rPr>
      </w:pPr>
      <w:r w:rsidRPr="00EF2C6D">
        <w:rPr>
          <w:b/>
          <w:bCs/>
        </w:rPr>
        <w:t>2. Sachlage prüfen</w:t>
      </w:r>
    </w:p>
    <w:p w14:paraId="14A01907" w14:textId="65F692FA" w:rsidR="00EF2C6D" w:rsidRPr="00EF2C6D" w:rsidRDefault="00EF2C6D" w:rsidP="00EF2C6D">
      <w:pPr>
        <w:pStyle w:val="Listenabsatz"/>
        <w:numPr>
          <w:ilvl w:val="0"/>
          <w:numId w:val="2"/>
        </w:numPr>
      </w:pPr>
      <w:r w:rsidRPr="00EF2C6D">
        <w:t>Worum geht es konkret?</w:t>
      </w:r>
    </w:p>
    <w:p w14:paraId="5CECD1B8" w14:textId="5CB33D1B" w:rsidR="00EF2C6D" w:rsidRPr="00EF2C6D" w:rsidRDefault="00EF2C6D" w:rsidP="00EF2C6D">
      <w:pPr>
        <w:pStyle w:val="Listenabsatz"/>
        <w:numPr>
          <w:ilvl w:val="0"/>
          <w:numId w:val="2"/>
        </w:numPr>
        <w:rPr>
          <w:b/>
          <w:bCs/>
        </w:rPr>
      </w:pPr>
      <w:r w:rsidRPr="00EF2C6D">
        <w:rPr>
          <w:b/>
          <w:bCs/>
        </w:rPr>
        <w:t>Rechtsverstöße, Diskriminierung, Willkür oder Mobbing?</w:t>
      </w:r>
    </w:p>
    <w:p w14:paraId="0436782F" w14:textId="20791976" w:rsidR="00EF2C6D" w:rsidRPr="00EF2C6D" w:rsidRDefault="00EF2C6D" w:rsidP="00EF2C6D">
      <w:pPr>
        <w:pStyle w:val="Listenabsatz"/>
        <w:numPr>
          <w:ilvl w:val="0"/>
          <w:numId w:val="2"/>
        </w:numPr>
        <w:rPr>
          <w:b/>
          <w:bCs/>
        </w:rPr>
      </w:pPr>
      <w:r w:rsidRPr="00EF2C6D">
        <w:rPr>
          <w:b/>
          <w:bCs/>
        </w:rPr>
        <w:t>Beweise oder Zeugen vorhanden?</w:t>
      </w:r>
    </w:p>
    <w:p w14:paraId="38AD4B9C" w14:textId="1FACC8C0" w:rsidR="00EF2C6D" w:rsidRPr="00EF2C6D" w:rsidRDefault="00EF2C6D" w:rsidP="00EF2C6D">
      <w:pPr>
        <w:pStyle w:val="Listenabsatz"/>
        <w:numPr>
          <w:ilvl w:val="0"/>
          <w:numId w:val="2"/>
        </w:numPr>
      </w:pPr>
      <w:r w:rsidRPr="00EF2C6D">
        <w:t>Relevante Vorschriften prüfen (z. B. BetrVG, AGG, ArbSchG)</w:t>
      </w:r>
    </w:p>
    <w:p w14:paraId="09DE9D9F" w14:textId="77777777" w:rsidR="00EF2C6D" w:rsidRDefault="00EF2C6D" w:rsidP="00EF2C6D"/>
    <w:p w14:paraId="6B3A83C6" w14:textId="73B535D2" w:rsidR="00EF2C6D" w:rsidRPr="00EF2C6D" w:rsidRDefault="00EF2C6D" w:rsidP="00EF2C6D">
      <w:pPr>
        <w:rPr>
          <w:b/>
          <w:bCs/>
        </w:rPr>
      </w:pPr>
      <w:r w:rsidRPr="00EF2C6D">
        <w:rPr>
          <w:b/>
          <w:bCs/>
        </w:rPr>
        <w:t>3. Gespräche führen</w:t>
      </w:r>
    </w:p>
    <w:p w14:paraId="3EDE368B" w14:textId="7880E9E5" w:rsidR="00EF2C6D" w:rsidRPr="00EF2C6D" w:rsidRDefault="00EF2C6D" w:rsidP="00EF2C6D">
      <w:pPr>
        <w:pStyle w:val="Listenabsatz"/>
        <w:numPr>
          <w:ilvl w:val="0"/>
          <w:numId w:val="2"/>
        </w:numPr>
      </w:pPr>
      <w:r w:rsidRPr="00EF2C6D">
        <w:rPr>
          <w:b/>
          <w:bCs/>
        </w:rPr>
        <w:t xml:space="preserve">Einzelgespräch mit Beschwerdeführer: </w:t>
      </w:r>
      <w:r w:rsidRPr="00EF2C6D">
        <w:t>Ziel klären</w:t>
      </w:r>
    </w:p>
    <w:p w14:paraId="6DDF56D3" w14:textId="1BA155BD" w:rsidR="00EF2C6D" w:rsidRPr="00EF2C6D" w:rsidRDefault="00EF2C6D" w:rsidP="00EF2C6D">
      <w:pPr>
        <w:pStyle w:val="Listenabsatz"/>
        <w:numPr>
          <w:ilvl w:val="0"/>
          <w:numId w:val="2"/>
        </w:numPr>
        <w:rPr>
          <w:b/>
          <w:bCs/>
        </w:rPr>
      </w:pPr>
      <w:r w:rsidRPr="00EF2C6D">
        <w:rPr>
          <w:b/>
          <w:bCs/>
        </w:rPr>
        <w:t>Gespräch mit Geschäftsführung oder betroffenen Personen</w:t>
      </w:r>
    </w:p>
    <w:p w14:paraId="2C12BECF" w14:textId="771EF992" w:rsidR="00EF2C6D" w:rsidRPr="00EF2C6D" w:rsidRDefault="00EF2C6D" w:rsidP="00EF2C6D">
      <w:pPr>
        <w:pStyle w:val="Listenabsatz"/>
        <w:numPr>
          <w:ilvl w:val="0"/>
          <w:numId w:val="2"/>
        </w:numPr>
      </w:pPr>
      <w:r w:rsidRPr="00EF2C6D">
        <w:rPr>
          <w:b/>
          <w:bCs/>
        </w:rPr>
        <w:t xml:space="preserve">Neutral bleiben </w:t>
      </w:r>
      <w:r w:rsidRPr="00EF2C6D">
        <w:t>– Vermittlung statt Partei</w:t>
      </w:r>
    </w:p>
    <w:p w14:paraId="1CF114D0" w14:textId="77777777" w:rsidR="00EF2C6D" w:rsidRDefault="00EF2C6D" w:rsidP="00EF2C6D"/>
    <w:p w14:paraId="662EE33D" w14:textId="1065656F" w:rsidR="00EF2C6D" w:rsidRPr="00EF2C6D" w:rsidRDefault="00EF2C6D" w:rsidP="00EF2C6D">
      <w:pPr>
        <w:rPr>
          <w:b/>
          <w:bCs/>
        </w:rPr>
      </w:pPr>
      <w:r w:rsidRPr="00EF2C6D">
        <w:rPr>
          <w:b/>
          <w:bCs/>
        </w:rPr>
        <w:t>4. Lösungsvorschläge formulieren</w:t>
      </w:r>
    </w:p>
    <w:p w14:paraId="2FD08569" w14:textId="40D208F1" w:rsidR="00EF2C6D" w:rsidRPr="00EF2C6D" w:rsidRDefault="00EF2C6D" w:rsidP="00EF2C6D">
      <w:pPr>
        <w:pStyle w:val="Listenabsatz"/>
        <w:numPr>
          <w:ilvl w:val="0"/>
          <w:numId w:val="2"/>
        </w:numPr>
      </w:pPr>
      <w:r w:rsidRPr="00EF2C6D">
        <w:t>Konkrete Maßnahmen vorschlagen (z. B. Klärungsgespräch, Versetzung, Schulung)</w:t>
      </w:r>
    </w:p>
    <w:p w14:paraId="6D9AD659" w14:textId="5B5176D3" w:rsidR="00EF2C6D" w:rsidRPr="00EF2C6D" w:rsidRDefault="00EF2C6D" w:rsidP="00EF2C6D">
      <w:pPr>
        <w:pStyle w:val="Listenabsatz"/>
        <w:numPr>
          <w:ilvl w:val="0"/>
          <w:numId w:val="2"/>
        </w:numPr>
      </w:pPr>
      <w:r w:rsidRPr="00EF2C6D">
        <w:t>Realisierbarkeit und Akzeptanz prüfen</w:t>
      </w:r>
    </w:p>
    <w:p w14:paraId="681DFFED" w14:textId="114B889F" w:rsidR="00EF2C6D" w:rsidRPr="00EF2C6D" w:rsidRDefault="00EF2C6D" w:rsidP="00EF2C6D">
      <w:pPr>
        <w:pStyle w:val="Listenabsatz"/>
        <w:numPr>
          <w:ilvl w:val="0"/>
          <w:numId w:val="2"/>
        </w:numPr>
      </w:pPr>
      <w:r w:rsidRPr="00EF2C6D">
        <w:t>Einigung dokumentieren</w:t>
      </w:r>
    </w:p>
    <w:p w14:paraId="49602529" w14:textId="77777777" w:rsidR="00EF2C6D" w:rsidRDefault="00EF2C6D" w:rsidP="00EF2C6D"/>
    <w:p w14:paraId="61F02101" w14:textId="3D96484A" w:rsidR="00EF2C6D" w:rsidRPr="00EF2C6D" w:rsidRDefault="00EF2C6D" w:rsidP="00EF2C6D">
      <w:pPr>
        <w:rPr>
          <w:b/>
          <w:bCs/>
        </w:rPr>
      </w:pPr>
      <w:r w:rsidRPr="00EF2C6D">
        <w:rPr>
          <w:b/>
          <w:bCs/>
        </w:rPr>
        <w:t>5. Umsetzung begleiten</w:t>
      </w:r>
    </w:p>
    <w:p w14:paraId="542F1182" w14:textId="0272DDF1" w:rsidR="00EF2C6D" w:rsidRPr="00EF2C6D" w:rsidRDefault="00EF2C6D" w:rsidP="00EF2C6D">
      <w:pPr>
        <w:pStyle w:val="Listenabsatz"/>
        <w:numPr>
          <w:ilvl w:val="0"/>
          <w:numId w:val="2"/>
        </w:numPr>
      </w:pPr>
      <w:r w:rsidRPr="00EF2C6D">
        <w:t>Umsetzung kontrollieren</w:t>
      </w:r>
    </w:p>
    <w:p w14:paraId="2CBF8284" w14:textId="7EC9C601" w:rsidR="00EF2C6D" w:rsidRPr="00EF2C6D" w:rsidRDefault="00EF2C6D" w:rsidP="00EF2C6D">
      <w:pPr>
        <w:pStyle w:val="Listenabsatz"/>
        <w:numPr>
          <w:ilvl w:val="0"/>
          <w:numId w:val="2"/>
        </w:numPr>
      </w:pPr>
      <w:r w:rsidRPr="00EF2C6D">
        <w:t>Rückmeldung vom Beschwerdeführer einholen</w:t>
      </w:r>
    </w:p>
    <w:p w14:paraId="2EF848FF" w14:textId="391708B6" w:rsidR="00977DA3" w:rsidRDefault="00EF2C6D" w:rsidP="00EF2C6D">
      <w:pPr>
        <w:pStyle w:val="Listenabsatz"/>
        <w:numPr>
          <w:ilvl w:val="0"/>
          <w:numId w:val="2"/>
        </w:numPr>
      </w:pPr>
      <w:r w:rsidRPr="00EF2C6D">
        <w:rPr>
          <w:b/>
          <w:bCs/>
        </w:rPr>
        <w:t xml:space="preserve">Erneute Eskalation möglich? </w:t>
      </w:r>
      <w:r>
        <w:sym w:font="Wingdings" w:char="F0E0"/>
      </w:r>
      <w:r w:rsidRPr="00EF2C6D">
        <w:t xml:space="preserve"> ggf. weitere Schritte</w:t>
      </w:r>
    </w:p>
    <w:sectPr w:rsidR="00977D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3588"/>
    <w:multiLevelType w:val="hybridMultilevel"/>
    <w:tmpl w:val="C0F2A7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D07CD"/>
    <w:multiLevelType w:val="hybridMultilevel"/>
    <w:tmpl w:val="FB36D03E"/>
    <w:lvl w:ilvl="0" w:tplc="D4685B2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927F5"/>
    <w:multiLevelType w:val="hybridMultilevel"/>
    <w:tmpl w:val="D2EC2198"/>
    <w:lvl w:ilvl="0" w:tplc="D4685B24">
      <w:start w:val="3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A72CF"/>
    <w:multiLevelType w:val="hybridMultilevel"/>
    <w:tmpl w:val="8A069280"/>
    <w:lvl w:ilvl="0" w:tplc="D4685B2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968E7"/>
    <w:multiLevelType w:val="hybridMultilevel"/>
    <w:tmpl w:val="4D146DE8"/>
    <w:lvl w:ilvl="0" w:tplc="D4685B2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53F0B"/>
    <w:multiLevelType w:val="hybridMultilevel"/>
    <w:tmpl w:val="756C5192"/>
    <w:lvl w:ilvl="0" w:tplc="D4685B2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593257">
    <w:abstractNumId w:val="0"/>
  </w:num>
  <w:num w:numId="2" w16cid:durableId="1898005277">
    <w:abstractNumId w:val="2"/>
  </w:num>
  <w:num w:numId="3" w16cid:durableId="232160646">
    <w:abstractNumId w:val="4"/>
  </w:num>
  <w:num w:numId="4" w16cid:durableId="969089224">
    <w:abstractNumId w:val="5"/>
  </w:num>
  <w:num w:numId="5" w16cid:durableId="653605933">
    <w:abstractNumId w:val="3"/>
  </w:num>
  <w:num w:numId="6" w16cid:durableId="1863663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6D"/>
    <w:rsid w:val="000A56B0"/>
    <w:rsid w:val="003C05C1"/>
    <w:rsid w:val="004F63CD"/>
    <w:rsid w:val="00594073"/>
    <w:rsid w:val="00603030"/>
    <w:rsid w:val="00845AFE"/>
    <w:rsid w:val="00977DA3"/>
    <w:rsid w:val="009D035C"/>
    <w:rsid w:val="00B56CDB"/>
    <w:rsid w:val="00D05606"/>
    <w:rsid w:val="00E1028A"/>
    <w:rsid w:val="00E4028D"/>
    <w:rsid w:val="00EF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C32F"/>
  <w15:chartTrackingRefBased/>
  <w15:docId w15:val="{2CD93D76-E0D0-446B-9D71-02FB05B9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F2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F2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F2C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F2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F2C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F2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F2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F2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F2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F2C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F2C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F2C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F2C6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F2C6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F2C6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F2C6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F2C6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F2C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F2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F2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F2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F2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F2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F2C6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F2C6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F2C6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F2C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F2C6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F2C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fb7a1579a995b7a5dfcc6f5044fd47c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651f837e51ba3368221e5a277cf8f674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CCE33B-4884-4A52-923C-C71169802393}"/>
</file>

<file path=customXml/itemProps2.xml><?xml version="1.0" encoding="utf-8"?>
<ds:datastoreItem xmlns:ds="http://schemas.openxmlformats.org/officeDocument/2006/customXml" ds:itemID="{E80385FE-94E2-40BE-8554-FC392EB3A672}"/>
</file>

<file path=customXml/itemProps3.xml><?xml version="1.0" encoding="utf-8"?>
<ds:datastoreItem xmlns:ds="http://schemas.openxmlformats.org/officeDocument/2006/customXml" ds:itemID="{4756AF2E-DF8A-4822-A1B5-B9D62D852C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CHn - Carolin Herrmann</dc:creator>
  <cp:keywords/>
  <dc:description/>
  <cp:lastModifiedBy>CHn - Carolin Herrmann</cp:lastModifiedBy>
  <cp:revision>1</cp:revision>
  <dcterms:created xsi:type="dcterms:W3CDTF">2025-11-21T13:21:00Z</dcterms:created>
  <dcterms:modified xsi:type="dcterms:W3CDTF">2025-11-21T13:24:00Z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