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45B9" w14:textId="1A9E13DB" w:rsidR="00EA4C1B" w:rsidRDefault="00C56CE0">
      <w:r>
        <w:t>Ü-Arbeitnehmerpflichten</w:t>
      </w:r>
    </w:p>
    <w:p w14:paraId="0425DF30" w14:textId="77777777" w:rsidR="00C56CE0" w:rsidRDefault="00C56CE0"/>
    <w:p w14:paraId="50A29B2F" w14:textId="77777777" w:rsidR="00C56CE0" w:rsidRPr="005F170B" w:rsidRDefault="00C56CE0" w:rsidP="00C56CE0">
      <w:pPr>
        <w:rPr>
          <w:b/>
          <w:bCs/>
        </w:rPr>
      </w:pPr>
      <w:r w:rsidRPr="005F170B">
        <w:rPr>
          <w:b/>
          <w:bCs/>
        </w:rPr>
        <w:t>Die wichtigsten Pflichten im Überblick</w:t>
      </w:r>
    </w:p>
    <w:p w14:paraId="092843CD" w14:textId="77777777" w:rsidR="00C56CE0" w:rsidRPr="005F170B" w:rsidRDefault="00C56CE0" w:rsidP="00C56CE0">
      <w:pPr>
        <w:rPr>
          <w:b/>
          <w:bCs/>
        </w:rPr>
      </w:pPr>
    </w:p>
    <w:tbl>
      <w:tblPr>
        <w:tblStyle w:val="Tabellenraster"/>
        <w:tblW w:w="0" w:type="auto"/>
        <w:tblLook w:val="04A0" w:firstRow="1" w:lastRow="0" w:firstColumn="1" w:lastColumn="0" w:noHBand="0" w:noVBand="1"/>
      </w:tblPr>
      <w:tblGrid>
        <w:gridCol w:w="2405"/>
        <w:gridCol w:w="6651"/>
      </w:tblGrid>
      <w:tr w:rsidR="00C56CE0" w:rsidRPr="005F170B" w14:paraId="69957A28" w14:textId="77777777" w:rsidTr="006D49FD">
        <w:tc>
          <w:tcPr>
            <w:tcW w:w="2405" w:type="dxa"/>
          </w:tcPr>
          <w:p w14:paraId="68BDCE43" w14:textId="77777777" w:rsidR="00C56CE0" w:rsidRPr="005F170B" w:rsidRDefault="00C56CE0" w:rsidP="006D49FD">
            <w:pPr>
              <w:rPr>
                <w:b/>
                <w:bCs/>
              </w:rPr>
            </w:pPr>
            <w:r w:rsidRPr="005F170B">
              <w:rPr>
                <w:b/>
                <w:bCs/>
              </w:rPr>
              <w:t>Pflicht</w:t>
            </w:r>
          </w:p>
        </w:tc>
        <w:tc>
          <w:tcPr>
            <w:tcW w:w="6651" w:type="dxa"/>
          </w:tcPr>
          <w:p w14:paraId="549EC26C" w14:textId="77777777" w:rsidR="00C56CE0" w:rsidRPr="005F170B" w:rsidRDefault="00C56CE0" w:rsidP="006D49FD">
            <w:pPr>
              <w:rPr>
                <w:b/>
                <w:bCs/>
              </w:rPr>
            </w:pPr>
            <w:r w:rsidRPr="005F170B">
              <w:rPr>
                <w:b/>
                <w:bCs/>
              </w:rPr>
              <w:t>Erläuterung</w:t>
            </w:r>
          </w:p>
        </w:tc>
      </w:tr>
      <w:tr w:rsidR="00C56CE0" w14:paraId="1A3CD94D" w14:textId="77777777" w:rsidTr="006D49FD">
        <w:tc>
          <w:tcPr>
            <w:tcW w:w="2405" w:type="dxa"/>
          </w:tcPr>
          <w:p w14:paraId="267C30F7" w14:textId="77777777" w:rsidR="00C56CE0" w:rsidRDefault="00C56CE0" w:rsidP="006D49FD">
            <w:r>
              <w:t>Anzeigepflicht im Krankheitsfall</w:t>
            </w:r>
          </w:p>
        </w:tc>
        <w:tc>
          <w:tcPr>
            <w:tcW w:w="6651" w:type="dxa"/>
          </w:tcPr>
          <w:p w14:paraId="056F44CF" w14:textId="77777777" w:rsidR="00C56CE0" w:rsidRDefault="00C56CE0" w:rsidP="006D49FD">
            <w:r>
              <w:t>Eine Ihrer Pflichten ist es, Ihrem Arbeitgeber im Krankheitsfall Ihre Arbeitsunfähigkeit unverzüglich anzuzeigen. Sind Sie bzw. Kolleginnen oder Kollegen länger arbeitsunfähig krank, müssen Sie bzw. sie/er Ihrem Arbeitgeber dies durch eine Arbeitsunfähigkeitsbescheinigung (AU) nachweisen (§ 5 Abs. 1 Entgeltfortzahlungsgesetz).</w:t>
            </w:r>
          </w:p>
          <w:p w14:paraId="18AF5AD8" w14:textId="77777777" w:rsidR="00C56CE0" w:rsidRDefault="00C56CE0" w:rsidP="006D49FD">
            <w:r>
              <w:t>Im Hinblick auf eine mögliche Krankheit trifft Sie zudem die Pflicht der Gesunderhaltung und auf eine möglichst baldige Genesung hinzuarbeiten.</w:t>
            </w:r>
          </w:p>
        </w:tc>
      </w:tr>
      <w:tr w:rsidR="00C56CE0" w14:paraId="56DD691D" w14:textId="77777777" w:rsidTr="006D49FD">
        <w:tc>
          <w:tcPr>
            <w:tcW w:w="2405" w:type="dxa"/>
          </w:tcPr>
          <w:p w14:paraId="2B6927BB" w14:textId="77777777" w:rsidR="00C56CE0" w:rsidRDefault="00C56CE0" w:rsidP="006D49FD">
            <w:r>
              <w:t>Arbeitszeit erfassen</w:t>
            </w:r>
          </w:p>
        </w:tc>
        <w:tc>
          <w:tcPr>
            <w:tcW w:w="6651" w:type="dxa"/>
          </w:tcPr>
          <w:p w14:paraId="7C25F2B8" w14:textId="77777777" w:rsidR="00C56CE0" w:rsidRDefault="00C56CE0" w:rsidP="006D49FD">
            <w:r>
              <w:t>Noch immer gibt es kein Gesetz, das die Arbeitszeiterfassung explizit vorschreibt. Ihr Arbeitgeber ist allerdings bereits jetzt verpflichtet, dafür zu sorgen, dass Sie und Ihre Kolleginnen und Kollegen die Arbeitszeit erfassen.</w:t>
            </w:r>
          </w:p>
        </w:tc>
      </w:tr>
      <w:tr w:rsidR="00C56CE0" w14:paraId="341120CA" w14:textId="77777777" w:rsidTr="006D49FD">
        <w:tc>
          <w:tcPr>
            <w:tcW w:w="2405" w:type="dxa"/>
          </w:tcPr>
          <w:p w14:paraId="07166983" w14:textId="77777777" w:rsidR="00C56CE0" w:rsidRDefault="00C56CE0" w:rsidP="006D49FD">
            <w:r>
              <w:t>Auskunftspflicht</w:t>
            </w:r>
          </w:p>
        </w:tc>
        <w:tc>
          <w:tcPr>
            <w:tcW w:w="6651" w:type="dxa"/>
          </w:tcPr>
          <w:p w14:paraId="01DA7041" w14:textId="77777777" w:rsidR="00C56CE0" w:rsidRDefault="00C56CE0" w:rsidP="006D49FD">
            <w:r>
              <w:t>Sie und Ihre Kolleginnen und Kollegen sind verpflichtet, Ihrem Arbeitgeber zu bestimmten, mit dem Arbeitsverhältnis im Zusammenhang stehenden Vorgängen oder Tatsachen die notwendigen Informationen zu erteilen. Sie können Ihrem Arbeitgeber insoweit keine Verschwiegenheitspflicht entgegenhalten.</w:t>
            </w:r>
          </w:p>
        </w:tc>
      </w:tr>
      <w:tr w:rsidR="00C56CE0" w14:paraId="0C93108A" w14:textId="77777777" w:rsidTr="006D49FD">
        <w:tc>
          <w:tcPr>
            <w:tcW w:w="2405" w:type="dxa"/>
          </w:tcPr>
          <w:p w14:paraId="1023C18D" w14:textId="77777777" w:rsidR="00C56CE0" w:rsidRDefault="00C56CE0" w:rsidP="006D49FD">
            <w:r>
              <w:t>Betriebliche Ordnung</w:t>
            </w:r>
          </w:p>
        </w:tc>
        <w:tc>
          <w:tcPr>
            <w:tcW w:w="6651" w:type="dxa"/>
          </w:tcPr>
          <w:p w14:paraId="46C4F25F" w14:textId="77777777" w:rsidR="00C56CE0" w:rsidRDefault="00C56CE0" w:rsidP="006D49FD">
            <w:r>
              <w:t>Alle Beschäftigten haben die betriebliche Ordnung einzuhalten.</w:t>
            </w:r>
          </w:p>
        </w:tc>
      </w:tr>
      <w:tr w:rsidR="00C56CE0" w14:paraId="37E43928" w14:textId="77777777" w:rsidTr="006D49FD">
        <w:tc>
          <w:tcPr>
            <w:tcW w:w="2405" w:type="dxa"/>
          </w:tcPr>
          <w:p w14:paraId="00EE3270" w14:textId="77777777" w:rsidR="00C56CE0" w:rsidRDefault="00C56CE0" w:rsidP="006D49FD">
            <w:r>
              <w:t>Dienst- und Schutzkleidung tragen</w:t>
            </w:r>
          </w:p>
        </w:tc>
        <w:tc>
          <w:tcPr>
            <w:tcW w:w="6651" w:type="dxa"/>
          </w:tcPr>
          <w:p w14:paraId="4D119DEC" w14:textId="77777777" w:rsidR="00C56CE0" w:rsidRDefault="00C56CE0" w:rsidP="006D49FD">
            <w:r>
              <w:t>Ist in Ihrem Betrieb das Tragen einer bestimmten Schutzkleidung vorgeschrieben, haben sich Ihre Kolleginnen und Kollegen daran zu halten.</w:t>
            </w:r>
          </w:p>
        </w:tc>
      </w:tr>
      <w:tr w:rsidR="00C56CE0" w14:paraId="7ED09BAA" w14:textId="77777777" w:rsidTr="006D49FD">
        <w:tc>
          <w:tcPr>
            <w:tcW w:w="2405" w:type="dxa"/>
          </w:tcPr>
          <w:p w14:paraId="49719157" w14:textId="77777777" w:rsidR="00C56CE0" w:rsidRDefault="00C56CE0" w:rsidP="006D49FD">
            <w:r>
              <w:t>Eigentum des Arbeitgebers schützen</w:t>
            </w:r>
          </w:p>
        </w:tc>
        <w:tc>
          <w:tcPr>
            <w:tcW w:w="6651" w:type="dxa"/>
          </w:tcPr>
          <w:p w14:paraId="24E1A055" w14:textId="77777777" w:rsidR="00C56CE0" w:rsidRDefault="00C56CE0" w:rsidP="006D49FD">
            <w:r>
              <w:t>Sie und Ihre Kolleginnen und Kollegen sind verpflichtet, das Eigentum Ihres Arbeitgebers zu schützen. Dabei haben Sie jede Zerstörung, Beschädigung oder sonstige Verletzung des Eigentums zu unterlassen. Das betrifft vor allem die Arbeitsmaterialien und Werkzeuge.</w:t>
            </w:r>
          </w:p>
        </w:tc>
      </w:tr>
      <w:tr w:rsidR="00C56CE0" w14:paraId="720E53DD" w14:textId="77777777" w:rsidTr="006D49FD">
        <w:tc>
          <w:tcPr>
            <w:tcW w:w="2405" w:type="dxa"/>
          </w:tcPr>
          <w:p w14:paraId="23F0D134" w14:textId="77777777" w:rsidR="00C56CE0" w:rsidRDefault="00C56CE0" w:rsidP="006D49FD">
            <w:r>
              <w:t>Geheimnisse für sich behalten</w:t>
            </w:r>
          </w:p>
        </w:tc>
        <w:tc>
          <w:tcPr>
            <w:tcW w:w="6651" w:type="dxa"/>
          </w:tcPr>
          <w:p w14:paraId="689688E3" w14:textId="77777777" w:rsidR="00C56CE0" w:rsidRDefault="00C56CE0" w:rsidP="006D49FD">
            <w:r>
              <w:t>Eine der zentralen Nebenpflichten von Ihnen und Ihren Kolleginnen und Kollegen ist die Verschwiegenheitspflicht. Diese arbeitsrechtliche Verschwiegenheitspflicht verbietet es Ihnen und Ihren Kolleginnen und Kollegen, Geschäfts- und Betriebsgeheimnisse oder persönliche Daten Dritten gegenüber unbefugt mitzuteilen.</w:t>
            </w:r>
          </w:p>
        </w:tc>
      </w:tr>
      <w:tr w:rsidR="00C56CE0" w14:paraId="26A31FB2" w14:textId="77777777" w:rsidTr="006D49FD">
        <w:tc>
          <w:tcPr>
            <w:tcW w:w="2405" w:type="dxa"/>
          </w:tcPr>
          <w:p w14:paraId="2AB4389A" w14:textId="77777777" w:rsidR="00C56CE0" w:rsidRDefault="00C56CE0" w:rsidP="006D49FD">
            <w:r>
              <w:t>Loyal verhalten</w:t>
            </w:r>
          </w:p>
        </w:tc>
        <w:tc>
          <w:tcPr>
            <w:tcW w:w="6651" w:type="dxa"/>
          </w:tcPr>
          <w:p w14:paraId="5EEC3466" w14:textId="77777777" w:rsidR="00C56CE0" w:rsidRDefault="00C56CE0" w:rsidP="006D49FD">
            <w:r>
              <w:t>Sie und Ihre Kolleginnen und Kollegen sind verpflichtet, sich Ihrem Arbeitgeber gegenüber loyal zu verhalten. Sie haben dessen Interessen beim Agieren im beruflichen Kontext stets zu berücksichtigen. Auch in der Freizeit haben Sie als Arbeitnehmer u.U. Nebenpflichten. So z.B. im Hinblick auf eine eventuelle Konkurrenztätigkeit.</w:t>
            </w:r>
          </w:p>
        </w:tc>
      </w:tr>
      <w:tr w:rsidR="00C56CE0" w14:paraId="2329F931" w14:textId="77777777" w:rsidTr="006D49FD">
        <w:tc>
          <w:tcPr>
            <w:tcW w:w="2405" w:type="dxa"/>
          </w:tcPr>
          <w:p w14:paraId="5B03C60E" w14:textId="77777777" w:rsidR="00C56CE0" w:rsidRDefault="00C56CE0" w:rsidP="006D49FD">
            <w:r>
              <w:t>Nebentätigkeit anzeigen?</w:t>
            </w:r>
          </w:p>
        </w:tc>
        <w:tc>
          <w:tcPr>
            <w:tcW w:w="6651" w:type="dxa"/>
          </w:tcPr>
          <w:p w14:paraId="3AD1F17C" w14:textId="77777777" w:rsidR="00C56CE0" w:rsidRDefault="00C56CE0" w:rsidP="006D49FD">
            <w:r>
              <w:t xml:space="preserve">Ihre Kolleginnen und Kollegen dürfen grundsätzlich eine oder mehrere Nebentätigkeiten aufnehmen. Etwas anderes gilt </w:t>
            </w:r>
            <w:r>
              <w:lastRenderedPageBreak/>
              <w:t>allerdings, wenn – wie es in der Praxis häufig der Fall ist – sie eine Anzeige- und Genehmigungspflicht gegenüber Ihrem Arbeitgeber haben. Besteht eine Genehmigungs- oder Anzeigepflicht aufgrund einer Vereinbarung im Arbeitsvertrag, sind die jeweiligen Kolleginnen und Kollegen verpflichtet, Ihrem Arbeitgeber die Aufnahme einer Nebentätigkeit mitzuteilen.</w:t>
            </w:r>
          </w:p>
        </w:tc>
      </w:tr>
      <w:tr w:rsidR="00C56CE0" w14:paraId="1C2637BD" w14:textId="77777777" w:rsidTr="006D49FD">
        <w:tc>
          <w:tcPr>
            <w:tcW w:w="2405" w:type="dxa"/>
          </w:tcPr>
          <w:p w14:paraId="1C4989CB" w14:textId="77777777" w:rsidR="00C56CE0" w:rsidRDefault="00C56CE0" w:rsidP="006D49FD">
            <w:r>
              <w:lastRenderedPageBreak/>
              <w:t>Schäden anzeigen</w:t>
            </w:r>
          </w:p>
        </w:tc>
        <w:tc>
          <w:tcPr>
            <w:tcW w:w="6651" w:type="dxa"/>
          </w:tcPr>
          <w:p w14:paraId="4C38050A" w14:textId="77777777" w:rsidR="00C56CE0" w:rsidRDefault="00C56CE0" w:rsidP="006D49FD">
            <w:r>
              <w:t>Sie und Ihre Kolleginnen und Kollegen sind verpflichtet, Ihrem Arbeitgeber Störungen und eventuelle Schäden, die Ihnen bei bzw. im Zusammenhang mit der Arbeit auffallen, anzuzeigen.</w:t>
            </w:r>
          </w:p>
        </w:tc>
      </w:tr>
    </w:tbl>
    <w:p w14:paraId="7B002BF0" w14:textId="77777777" w:rsidR="00C56CE0" w:rsidRDefault="00C56CE0"/>
    <w:sectPr w:rsidR="00C56CE0"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E0"/>
    <w:rsid w:val="00153551"/>
    <w:rsid w:val="00211D8A"/>
    <w:rsid w:val="002779B4"/>
    <w:rsid w:val="00664AAB"/>
    <w:rsid w:val="006721ED"/>
    <w:rsid w:val="007E4545"/>
    <w:rsid w:val="0094513C"/>
    <w:rsid w:val="00C56CE0"/>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B2A3"/>
  <w15:chartTrackingRefBased/>
  <w15:docId w15:val="{51A12732-1527-B246-AB03-6F48D79D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6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56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6C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6C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6C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6CE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6CE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6CE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6CE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6CE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56C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56C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56C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56C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56C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6C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6C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6CE0"/>
    <w:rPr>
      <w:rFonts w:eastAsiaTheme="majorEastAsia" w:cstheme="majorBidi"/>
      <w:color w:val="272727" w:themeColor="text1" w:themeTint="D8"/>
    </w:rPr>
  </w:style>
  <w:style w:type="paragraph" w:styleId="Titel">
    <w:name w:val="Title"/>
    <w:basedOn w:val="Standard"/>
    <w:next w:val="Standard"/>
    <w:link w:val="TitelZchn"/>
    <w:uiPriority w:val="10"/>
    <w:qFormat/>
    <w:rsid w:val="00C56C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6C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6CE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6C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6CE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56CE0"/>
    <w:rPr>
      <w:i/>
      <w:iCs/>
      <w:color w:val="404040" w:themeColor="text1" w:themeTint="BF"/>
    </w:rPr>
  </w:style>
  <w:style w:type="paragraph" w:styleId="Listenabsatz">
    <w:name w:val="List Paragraph"/>
    <w:basedOn w:val="Standard"/>
    <w:uiPriority w:val="34"/>
    <w:qFormat/>
    <w:rsid w:val="00C56CE0"/>
    <w:pPr>
      <w:ind w:left="720"/>
      <w:contextualSpacing/>
    </w:pPr>
  </w:style>
  <w:style w:type="character" w:styleId="IntensiveHervorhebung">
    <w:name w:val="Intense Emphasis"/>
    <w:basedOn w:val="Absatz-Standardschriftart"/>
    <w:uiPriority w:val="21"/>
    <w:qFormat/>
    <w:rsid w:val="00C56CE0"/>
    <w:rPr>
      <w:i/>
      <w:iCs/>
      <w:color w:val="0F4761" w:themeColor="accent1" w:themeShade="BF"/>
    </w:rPr>
  </w:style>
  <w:style w:type="paragraph" w:styleId="IntensivesZitat">
    <w:name w:val="Intense Quote"/>
    <w:basedOn w:val="Standard"/>
    <w:next w:val="Standard"/>
    <w:link w:val="IntensivesZitatZchn"/>
    <w:uiPriority w:val="30"/>
    <w:qFormat/>
    <w:rsid w:val="00C56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6CE0"/>
    <w:rPr>
      <w:i/>
      <w:iCs/>
      <w:color w:val="0F4761" w:themeColor="accent1" w:themeShade="BF"/>
    </w:rPr>
  </w:style>
  <w:style w:type="character" w:styleId="IntensiverVerweis">
    <w:name w:val="Intense Reference"/>
    <w:basedOn w:val="Absatz-Standardschriftart"/>
    <w:uiPriority w:val="32"/>
    <w:qFormat/>
    <w:rsid w:val="00C56CE0"/>
    <w:rPr>
      <w:b/>
      <w:bCs/>
      <w:smallCaps/>
      <w:color w:val="0F4761" w:themeColor="accent1" w:themeShade="BF"/>
      <w:spacing w:val="5"/>
    </w:rPr>
  </w:style>
  <w:style w:type="table" w:styleId="Tabellenraster">
    <w:name w:val="Table Grid"/>
    <w:basedOn w:val="NormaleTabelle"/>
    <w:uiPriority w:val="39"/>
    <w:rsid w:val="00C56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2682</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2025-11-03T14:23:00Z</dcterms:created>
  <dcterms:modified xsi:type="dcterms:W3CDTF">2025-11-03T14:23:00Z</dcterms:modified>
</cp:coreProperties>
</file>