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790C" w:rsidRPr="00FB23DA" w:rsidRDefault="0055790C" w:rsidP="00557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32"/>
          <w:szCs w:val="32"/>
        </w:rPr>
      </w:pPr>
      <w:r w:rsidRPr="00FB23DA">
        <w:rPr>
          <w:rFonts w:ascii="Arial" w:hAnsi="Arial" w:cs="Arial"/>
          <w:b/>
          <w:bCs/>
          <w:kern w:val="0"/>
          <w:sz w:val="32"/>
          <w:szCs w:val="32"/>
        </w:rPr>
        <w:t>Übersicht: 12 Belastungsfaktoren digitaler Arbeit und wie die Kollegen und Kolleginnen diese wahrnehmen</w:t>
      </w:r>
    </w:p>
    <w:p w:rsidR="00FB23DA" w:rsidRDefault="00FB23DA" w:rsidP="0055790C">
      <w:pPr>
        <w:rPr>
          <w:rFonts w:ascii="Arial" w:hAnsi="Arial" w:cs="Arial"/>
          <w:kern w:val="0"/>
          <w:sz w:val="22"/>
          <w:szCs w:val="22"/>
        </w:rPr>
      </w:pPr>
    </w:p>
    <w:p w:rsidR="00FB23DA" w:rsidRDefault="00FB23DA" w:rsidP="0055790C">
      <w:pPr>
        <w:rPr>
          <w:rFonts w:ascii="Arial" w:hAnsi="Arial" w:cs="Arial"/>
          <w:kern w:val="0"/>
          <w:sz w:val="22"/>
          <w:szCs w:val="22"/>
        </w:rPr>
      </w:pPr>
    </w:p>
    <w:p w:rsidR="00686C5E" w:rsidRPr="00FB23DA" w:rsidRDefault="0055790C" w:rsidP="0055790C">
      <w:pPr>
        <w:rPr>
          <w:rFonts w:ascii="Arial" w:hAnsi="Arial" w:cs="Arial"/>
          <w:kern w:val="0"/>
          <w:sz w:val="22"/>
          <w:szCs w:val="22"/>
        </w:rPr>
      </w:pPr>
      <w:r w:rsidRPr="00FB23DA">
        <w:rPr>
          <w:rFonts w:ascii="Arial" w:hAnsi="Arial" w:cs="Arial"/>
          <w:kern w:val="0"/>
          <w:sz w:val="22"/>
          <w:szCs w:val="22"/>
        </w:rPr>
        <w:t>(Intensität aufsteigend)</w:t>
      </w:r>
      <w:r w:rsidR="00686C5E" w:rsidRPr="00FB23DA">
        <w:rPr>
          <w:rFonts w:ascii="Arial" w:hAnsi="Arial" w:cs="Arial"/>
          <w:sz w:val="22"/>
          <w:szCs w:val="22"/>
        </w:rPr>
        <w:br w:type="textWrapping" w:clear="all"/>
      </w:r>
    </w:p>
    <w:tbl>
      <w:tblPr>
        <w:tblStyle w:val="Tabellenraster"/>
        <w:tblW w:w="9060" w:type="dxa"/>
        <w:tblLook w:val="04A0" w:firstRow="1" w:lastRow="0" w:firstColumn="1" w:lastColumn="0" w:noHBand="0" w:noVBand="1"/>
      </w:tblPr>
      <w:tblGrid>
        <w:gridCol w:w="704"/>
        <w:gridCol w:w="2552"/>
        <w:gridCol w:w="5804"/>
      </w:tblGrid>
      <w:tr w:rsidR="00686C5E" w:rsidRPr="00FB23DA" w:rsidTr="00FB23DA">
        <w:tc>
          <w:tcPr>
            <w:tcW w:w="704" w:type="dxa"/>
          </w:tcPr>
          <w:p w:rsidR="00FB23DA" w:rsidRPr="00FB23DA" w:rsidRDefault="00FB23DA"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Arial" w:hAnsi="Arial" w:cs="Arial"/>
                <w:b/>
                <w:bCs/>
                <w:kern w:val="0"/>
                <w:sz w:val="22"/>
                <w:szCs w:val="22"/>
              </w:rPr>
            </w:pPr>
          </w:p>
          <w:p w:rsidR="00686C5E" w:rsidRPr="00FB23DA" w:rsidRDefault="00686C5E"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Arial" w:hAnsi="Arial" w:cs="Arial"/>
                <w:b/>
                <w:bCs/>
                <w:kern w:val="0"/>
                <w:sz w:val="22"/>
                <w:szCs w:val="22"/>
              </w:rPr>
            </w:pPr>
            <w:r w:rsidRPr="00FB23DA">
              <w:rPr>
                <w:rFonts w:ascii="Arial" w:hAnsi="Arial" w:cs="Arial"/>
                <w:b/>
                <w:bCs/>
                <w:kern w:val="0"/>
                <w:sz w:val="22"/>
                <w:szCs w:val="22"/>
              </w:rPr>
              <w:t>Nr.</w:t>
            </w:r>
          </w:p>
          <w:p w:rsidR="00686C5E" w:rsidRPr="00FB23DA" w:rsidRDefault="00686C5E"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Arial" w:hAnsi="Arial" w:cs="Arial"/>
                <w:b/>
                <w:bCs/>
                <w:kern w:val="0"/>
                <w:sz w:val="22"/>
                <w:szCs w:val="22"/>
              </w:rPr>
            </w:pPr>
          </w:p>
        </w:tc>
        <w:tc>
          <w:tcPr>
            <w:tcW w:w="2552" w:type="dxa"/>
          </w:tcPr>
          <w:p w:rsidR="00686C5E" w:rsidRPr="00FB23DA" w:rsidRDefault="00686C5E" w:rsidP="00FB23DA">
            <w:pPr>
              <w:spacing w:before="60" w:after="60"/>
              <w:jc w:val="center"/>
              <w:rPr>
                <w:rFonts w:ascii="Arial" w:hAnsi="Arial" w:cs="Arial"/>
                <w:b/>
                <w:bCs/>
                <w:kern w:val="0"/>
                <w:sz w:val="22"/>
                <w:szCs w:val="22"/>
              </w:rPr>
            </w:pPr>
          </w:p>
          <w:p w:rsidR="00686C5E" w:rsidRPr="00FB23DA" w:rsidRDefault="00686C5E"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Arial" w:hAnsi="Arial" w:cs="Arial"/>
                <w:b/>
                <w:bCs/>
                <w:kern w:val="0"/>
                <w:sz w:val="22"/>
                <w:szCs w:val="22"/>
              </w:rPr>
            </w:pPr>
            <w:r w:rsidRPr="00FB23DA">
              <w:rPr>
                <w:rFonts w:ascii="Arial" w:hAnsi="Arial" w:cs="Arial"/>
                <w:b/>
                <w:bCs/>
                <w:kern w:val="0"/>
                <w:sz w:val="22"/>
                <w:szCs w:val="22"/>
              </w:rPr>
              <w:t>Belastungsfaktor</w:t>
            </w:r>
          </w:p>
        </w:tc>
        <w:tc>
          <w:tcPr>
            <w:tcW w:w="5804" w:type="dxa"/>
          </w:tcPr>
          <w:p w:rsidR="00FB23DA" w:rsidRPr="00FB23DA" w:rsidRDefault="00FB23DA"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Arial" w:hAnsi="Arial" w:cs="Arial"/>
                <w:b/>
                <w:bCs/>
                <w:kern w:val="0"/>
                <w:sz w:val="22"/>
                <w:szCs w:val="22"/>
              </w:rPr>
            </w:pPr>
          </w:p>
          <w:p w:rsidR="00686C5E" w:rsidRPr="00FB23DA" w:rsidRDefault="00686C5E"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Arial" w:hAnsi="Arial" w:cs="Arial"/>
                <w:b/>
                <w:bCs/>
                <w:kern w:val="0"/>
                <w:sz w:val="22"/>
                <w:szCs w:val="22"/>
              </w:rPr>
            </w:pPr>
            <w:r w:rsidRPr="00FB23DA">
              <w:rPr>
                <w:rFonts w:ascii="Arial" w:hAnsi="Arial" w:cs="Arial"/>
                <w:b/>
                <w:bCs/>
                <w:kern w:val="0"/>
                <w:sz w:val="22"/>
                <w:szCs w:val="22"/>
              </w:rPr>
              <w:t>Erklärung</w:t>
            </w:r>
          </w:p>
          <w:p w:rsidR="00686C5E" w:rsidRPr="00FB23DA" w:rsidRDefault="00686C5E"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Arial" w:hAnsi="Arial" w:cs="Arial"/>
                <w:b/>
                <w:bCs/>
                <w:kern w:val="0"/>
                <w:sz w:val="22"/>
                <w:szCs w:val="22"/>
              </w:rPr>
            </w:pPr>
          </w:p>
        </w:tc>
      </w:tr>
      <w:tr w:rsidR="00686C5E" w:rsidRPr="00FB23DA" w:rsidTr="00FB23DA">
        <w:tc>
          <w:tcPr>
            <w:tcW w:w="704" w:type="dxa"/>
          </w:tcPr>
          <w:p w:rsidR="00686C5E" w:rsidRPr="00FB23DA" w:rsidRDefault="00686C5E"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1</w:t>
            </w:r>
          </w:p>
        </w:tc>
        <w:tc>
          <w:tcPr>
            <w:tcW w:w="2552" w:type="dxa"/>
          </w:tcPr>
          <w:p w:rsidR="00686C5E" w:rsidRPr="00FB23DA" w:rsidRDefault="00686C5E"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Leistungsüberwachung</w:t>
            </w:r>
          </w:p>
        </w:tc>
        <w:tc>
          <w:tcPr>
            <w:tcW w:w="5804" w:type="dxa"/>
          </w:tcPr>
          <w:p w:rsidR="00686C5E" w:rsidRPr="00FB23DA" w:rsidRDefault="00686C5E"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Die Angst vor den Möglichkeiten der Leistungsüberwachung durch die Nutzung der digitalen Technologie ist der größte Belastungsfaktor. Überklebte Kameras, die Dokumentation von Arbeitsschritten und die Unklarheit über die Verwendung der Daten sind nur einige Beispiele.</w:t>
            </w:r>
          </w:p>
        </w:tc>
      </w:tr>
      <w:tr w:rsidR="00686C5E" w:rsidRPr="00FB23DA" w:rsidTr="00FB23DA">
        <w:tc>
          <w:tcPr>
            <w:tcW w:w="704" w:type="dxa"/>
          </w:tcPr>
          <w:p w:rsidR="00686C5E" w:rsidRPr="00FB23DA" w:rsidRDefault="00686C5E"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2</w:t>
            </w:r>
          </w:p>
        </w:tc>
        <w:tc>
          <w:tcPr>
            <w:tcW w:w="2552" w:type="dxa"/>
          </w:tcPr>
          <w:p w:rsidR="00686C5E" w:rsidRPr="00FB23DA" w:rsidRDefault="00686C5E"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Gläserne</w:t>
            </w:r>
          </w:p>
          <w:p w:rsidR="00686C5E" w:rsidRPr="00FB23DA" w:rsidRDefault="00686C5E"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Person</w:t>
            </w:r>
          </w:p>
        </w:tc>
        <w:tc>
          <w:tcPr>
            <w:tcW w:w="5804" w:type="dxa"/>
          </w:tcPr>
          <w:p w:rsidR="00686C5E" w:rsidRPr="00FB23DA" w:rsidRDefault="00686C5E"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 xml:space="preserve">Durch die Nutzung der digitalen Medien, ob E-Mail-Programme, Dokumentation von Werksstücken oder das Surfen im Internet-überall können Informationen gespeichert werden und damit können Arbeitgebende in der Theorie viele Informationen über seine Beschäftigten sammeln. Die Kollegen werden zu einer gläsernen Person am Arbeitsplatz und diese Vorstellung löst </w:t>
            </w:r>
            <w:proofErr w:type="spellStart"/>
            <w:r w:rsidRPr="00FB23DA">
              <w:rPr>
                <w:rFonts w:ascii="Arial" w:hAnsi="Arial" w:cs="Arial"/>
                <w:kern w:val="0"/>
                <w:sz w:val="22"/>
                <w:szCs w:val="22"/>
              </w:rPr>
              <w:t>Stress</w:t>
            </w:r>
            <w:proofErr w:type="spellEnd"/>
            <w:r w:rsidRPr="00FB23DA">
              <w:rPr>
                <w:rFonts w:ascii="Arial" w:hAnsi="Arial" w:cs="Arial"/>
                <w:kern w:val="0"/>
                <w:sz w:val="22"/>
                <w:szCs w:val="22"/>
              </w:rPr>
              <w:t xml:space="preserve"> aus.</w:t>
            </w:r>
          </w:p>
        </w:tc>
      </w:tr>
      <w:tr w:rsidR="00686C5E" w:rsidRPr="00FB23DA" w:rsidTr="00FB23DA">
        <w:tc>
          <w:tcPr>
            <w:tcW w:w="704" w:type="dxa"/>
          </w:tcPr>
          <w:p w:rsidR="00686C5E" w:rsidRPr="00FB23DA" w:rsidRDefault="00686C5E"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3</w:t>
            </w:r>
          </w:p>
        </w:tc>
        <w:tc>
          <w:tcPr>
            <w:tcW w:w="2552" w:type="dxa"/>
          </w:tcPr>
          <w:p w:rsidR="00686C5E" w:rsidRPr="00FB23DA" w:rsidRDefault="00686C5E"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Unzuverlässigkeit</w:t>
            </w:r>
          </w:p>
        </w:tc>
        <w:tc>
          <w:tcPr>
            <w:tcW w:w="5804" w:type="dxa"/>
          </w:tcPr>
          <w:p w:rsidR="00686C5E" w:rsidRPr="00FB23DA" w:rsidRDefault="00686C5E"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 xml:space="preserve">Jeder kennt die Situation, die das Herz schneller schlagen </w:t>
            </w:r>
            <w:proofErr w:type="spellStart"/>
            <w:r w:rsidRPr="00FB23DA">
              <w:rPr>
                <w:rFonts w:ascii="Arial" w:hAnsi="Arial" w:cs="Arial"/>
                <w:kern w:val="0"/>
                <w:sz w:val="22"/>
                <w:szCs w:val="22"/>
              </w:rPr>
              <w:t>lässt</w:t>
            </w:r>
            <w:proofErr w:type="spellEnd"/>
            <w:r w:rsidRPr="00FB23DA">
              <w:rPr>
                <w:rFonts w:ascii="Arial" w:hAnsi="Arial" w:cs="Arial"/>
                <w:kern w:val="0"/>
                <w:sz w:val="22"/>
                <w:szCs w:val="22"/>
              </w:rPr>
              <w:t xml:space="preserve">: Fehlfunktionen oder instabile Systeme lassen Daten verschwinden, ein Programmabsturz macht die Arbeit der letzten Stunde zunichte. Digitale Technologien sind nicht immer so </w:t>
            </w:r>
            <w:proofErr w:type="spellStart"/>
            <w:r w:rsidRPr="00FB23DA">
              <w:rPr>
                <w:rFonts w:ascii="Arial" w:hAnsi="Arial" w:cs="Arial"/>
                <w:kern w:val="0"/>
                <w:sz w:val="22"/>
                <w:szCs w:val="22"/>
              </w:rPr>
              <w:t>verlässlich</w:t>
            </w:r>
            <w:proofErr w:type="spellEnd"/>
            <w:r w:rsidRPr="00FB23DA">
              <w:rPr>
                <w:rFonts w:ascii="Arial" w:hAnsi="Arial" w:cs="Arial"/>
                <w:kern w:val="0"/>
                <w:sz w:val="22"/>
                <w:szCs w:val="22"/>
              </w:rPr>
              <w:t>, wie erwartet wird.</w:t>
            </w:r>
          </w:p>
        </w:tc>
      </w:tr>
      <w:tr w:rsidR="00686C5E" w:rsidRPr="00FB23DA" w:rsidTr="00FB23DA">
        <w:tc>
          <w:tcPr>
            <w:tcW w:w="704" w:type="dxa"/>
          </w:tcPr>
          <w:p w:rsidR="00686C5E" w:rsidRPr="00FB23DA" w:rsidRDefault="00686C5E"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4</w:t>
            </w:r>
          </w:p>
        </w:tc>
        <w:tc>
          <w:tcPr>
            <w:tcW w:w="2552" w:type="dxa"/>
          </w:tcPr>
          <w:p w:rsidR="00686C5E" w:rsidRPr="00FB23DA" w:rsidRDefault="00686C5E"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Unterbrechungen</w:t>
            </w:r>
          </w:p>
        </w:tc>
        <w:tc>
          <w:tcPr>
            <w:tcW w:w="5804" w:type="dxa"/>
          </w:tcPr>
          <w:p w:rsidR="00686C5E" w:rsidRPr="00FB23DA" w:rsidRDefault="00686C5E"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Häufige Unterbrechungen am Tag führen zu einem Erschöpfungsgefühl und zu Konzentrationsproblemen. Wenn Sie 50 E-Mails am Tag bekommen, so bedeutet dies auf einen Arbeitstag umgerechnet alle 9,5 min eine Unterbrechung. Hinzu kommen dann noch Meetings, Anrufe oder persönliche Gespräche mit den Kollegen. Störungsfreie Zeiträume oder Orte zu schaffen ist daher besonders wichtig.</w:t>
            </w:r>
          </w:p>
        </w:tc>
      </w:tr>
      <w:tr w:rsidR="00686C5E" w:rsidRPr="00FB23DA" w:rsidTr="00FB23DA">
        <w:tc>
          <w:tcPr>
            <w:tcW w:w="704" w:type="dxa"/>
          </w:tcPr>
          <w:p w:rsidR="00686C5E" w:rsidRPr="00FB23DA" w:rsidRDefault="00686C5E"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5</w:t>
            </w:r>
          </w:p>
        </w:tc>
        <w:tc>
          <w:tcPr>
            <w:tcW w:w="2552" w:type="dxa"/>
          </w:tcPr>
          <w:p w:rsidR="00686C5E" w:rsidRPr="00FB23DA" w:rsidRDefault="00686C5E"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Informations-überflutung</w:t>
            </w:r>
          </w:p>
        </w:tc>
        <w:tc>
          <w:tcPr>
            <w:tcW w:w="5804" w:type="dxa"/>
          </w:tcPr>
          <w:p w:rsidR="00686C5E" w:rsidRPr="00FB23DA" w:rsidRDefault="00686C5E"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Die unglaubliche Menge an Informationen, die Ihre Kollegen und Kolleginnen jeden Tag erhalten, führt zu einem Gefühl, immer schneller arbeiten zu müssen, um auch die Informationen zu verarbeiten. Die Kollegen und Kolleginnen sollten in gewissem Maß selbst über die Informationsdichte bestimmen können, in dem etwa Push-Up Funktionen ausgeschaltet werden</w:t>
            </w:r>
          </w:p>
        </w:tc>
      </w:tr>
      <w:tr w:rsidR="00686C5E" w:rsidRPr="00FB23DA" w:rsidTr="00FB23DA">
        <w:tc>
          <w:tcPr>
            <w:tcW w:w="704" w:type="dxa"/>
          </w:tcPr>
          <w:p w:rsidR="00686C5E" w:rsidRPr="00FB23DA" w:rsidRDefault="00686C5E"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6</w:t>
            </w:r>
          </w:p>
        </w:tc>
        <w:tc>
          <w:tcPr>
            <w:tcW w:w="2552" w:type="dxa"/>
          </w:tcPr>
          <w:p w:rsidR="00686C5E" w:rsidRPr="00FB23DA" w:rsidRDefault="00686C5E"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Verunsicherung</w:t>
            </w:r>
          </w:p>
        </w:tc>
        <w:tc>
          <w:tcPr>
            <w:tcW w:w="5804" w:type="dxa"/>
          </w:tcPr>
          <w:p w:rsidR="00686C5E" w:rsidRPr="00FB23DA" w:rsidRDefault="00686C5E"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 xml:space="preserve">Jede neue Änderung der Benutzeroberfläche, die Einführung einer neuen Software führt gerade bei den Kollegen und Kolleginnen, die wenig mit digitalen Technologien arbeiten zu einem höheren </w:t>
            </w:r>
            <w:proofErr w:type="spellStart"/>
            <w:r w:rsidRPr="00FB23DA">
              <w:rPr>
                <w:rFonts w:ascii="Arial" w:hAnsi="Arial" w:cs="Arial"/>
                <w:kern w:val="0"/>
                <w:sz w:val="22"/>
                <w:szCs w:val="22"/>
              </w:rPr>
              <w:t>Stresslevel</w:t>
            </w:r>
            <w:proofErr w:type="spellEnd"/>
            <w:r w:rsidRPr="00FB23DA">
              <w:rPr>
                <w:rFonts w:ascii="Arial" w:hAnsi="Arial" w:cs="Arial"/>
                <w:kern w:val="0"/>
                <w:sz w:val="22"/>
                <w:szCs w:val="22"/>
              </w:rPr>
              <w:t>. Es verunsichert sie, da sie ihr Wissen nicht mehr so anwenden können, wie zu vor.</w:t>
            </w:r>
          </w:p>
        </w:tc>
      </w:tr>
      <w:tr w:rsidR="00686C5E" w:rsidRPr="00FB23DA" w:rsidTr="00FB23DA">
        <w:tc>
          <w:tcPr>
            <w:tcW w:w="704" w:type="dxa"/>
          </w:tcPr>
          <w:p w:rsidR="00686C5E" w:rsidRPr="00FB23DA" w:rsidRDefault="00686C5E"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lastRenderedPageBreak/>
              <w:t>7</w:t>
            </w:r>
          </w:p>
        </w:tc>
        <w:tc>
          <w:tcPr>
            <w:tcW w:w="2552" w:type="dxa"/>
          </w:tcPr>
          <w:p w:rsidR="00686C5E" w:rsidRPr="00FB23DA" w:rsidRDefault="00686C5E"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Nicht-Verfügbarkeit</w:t>
            </w:r>
          </w:p>
        </w:tc>
        <w:tc>
          <w:tcPr>
            <w:tcW w:w="5804" w:type="dxa"/>
          </w:tcPr>
          <w:p w:rsidR="00686C5E" w:rsidRPr="00FB23DA" w:rsidRDefault="00686C5E"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 xml:space="preserve">Im betrieblichen Kontext sind nicht zwingend alle „praktischen" IT-Systeme möglich, wie zum Beispiel die Nutzung von USB-Sticks oder eine Cloud -Lösung. Die Nicht-Verfügbarkeit von etablierten Lösungen kann </w:t>
            </w:r>
            <w:proofErr w:type="spellStart"/>
            <w:r w:rsidRPr="00FB23DA">
              <w:rPr>
                <w:rFonts w:ascii="Arial" w:hAnsi="Arial" w:cs="Arial"/>
                <w:kern w:val="0"/>
                <w:sz w:val="22"/>
                <w:szCs w:val="22"/>
              </w:rPr>
              <w:t>Stress</w:t>
            </w:r>
            <w:proofErr w:type="spellEnd"/>
            <w:r w:rsidRPr="00FB23DA">
              <w:rPr>
                <w:rFonts w:ascii="Arial" w:hAnsi="Arial" w:cs="Arial"/>
                <w:kern w:val="0"/>
                <w:sz w:val="22"/>
                <w:szCs w:val="22"/>
              </w:rPr>
              <w:t xml:space="preserve"> auslösen, da die Kollegen aufwendigere Lösungen suchen müssen.</w:t>
            </w:r>
          </w:p>
        </w:tc>
      </w:tr>
      <w:tr w:rsidR="00686C5E" w:rsidRPr="00FB23DA" w:rsidTr="00FB23DA">
        <w:tc>
          <w:tcPr>
            <w:tcW w:w="704" w:type="dxa"/>
          </w:tcPr>
          <w:p w:rsidR="00686C5E" w:rsidRPr="00FB23DA" w:rsidRDefault="00686C5E"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8</w:t>
            </w:r>
          </w:p>
        </w:tc>
        <w:tc>
          <w:tcPr>
            <w:tcW w:w="2552" w:type="dxa"/>
          </w:tcPr>
          <w:p w:rsidR="00686C5E" w:rsidRPr="00FB23DA" w:rsidRDefault="00686C5E"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Unklarheit der Rolle</w:t>
            </w:r>
          </w:p>
        </w:tc>
        <w:tc>
          <w:tcPr>
            <w:tcW w:w="5804" w:type="dxa"/>
          </w:tcPr>
          <w:p w:rsidR="00686C5E" w:rsidRPr="00FB23DA" w:rsidRDefault="00686C5E"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Ein Kollege, eine Kollegin, der bzw. die eigentlich ein Handwerk gelernt haben, arbeiten immer mehr digital - in dem er bzw. sie die Computer bedient und so das Werkstück erstellt. Mit dem ursprünglichen Beruf hat die Tätigkeit nicht mehr viel zu tun</w:t>
            </w:r>
            <w:r w:rsidR="00FB23DA">
              <w:rPr>
                <w:rFonts w:ascii="Arial" w:hAnsi="Arial" w:cs="Arial"/>
                <w:kern w:val="0"/>
                <w:sz w:val="22"/>
                <w:szCs w:val="22"/>
              </w:rPr>
              <w:t xml:space="preserve"> </w:t>
            </w:r>
            <w:r w:rsidRPr="00FB23DA">
              <w:rPr>
                <w:rFonts w:ascii="Arial" w:hAnsi="Arial" w:cs="Arial"/>
                <w:kern w:val="0"/>
                <w:sz w:val="22"/>
                <w:szCs w:val="22"/>
              </w:rPr>
              <w:t>- im Gegenteil Arbeitnehmende sind mehr mit den ständigen technischen Problemen beschäftigt. Hierfür sollte jeder Betrieb einen Help-Desk haben, wo sich die Kolleginnen und Kollegen Hilfe holen können.</w:t>
            </w:r>
          </w:p>
        </w:tc>
      </w:tr>
      <w:tr w:rsidR="00686C5E" w:rsidRPr="00FB23DA" w:rsidTr="00FB23DA">
        <w:tc>
          <w:tcPr>
            <w:tcW w:w="704" w:type="dxa"/>
          </w:tcPr>
          <w:p w:rsidR="00686C5E" w:rsidRPr="00FB23DA" w:rsidRDefault="00686C5E"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9</w:t>
            </w:r>
          </w:p>
        </w:tc>
        <w:tc>
          <w:tcPr>
            <w:tcW w:w="2552" w:type="dxa"/>
          </w:tcPr>
          <w:p w:rsidR="00686C5E" w:rsidRPr="00FB23DA" w:rsidRDefault="00686C5E"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Komplexität</w:t>
            </w:r>
          </w:p>
        </w:tc>
        <w:tc>
          <w:tcPr>
            <w:tcW w:w="5804" w:type="dxa"/>
          </w:tcPr>
          <w:p w:rsidR="00686C5E" w:rsidRPr="00FB23DA" w:rsidRDefault="00686C5E"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Digitale Arbeit ist komplex. Das erleben Sie und Ihre Kollegen und Kolleginnen jeden Tag. Wir alle nutzen verschiedene Programme, kommunizieren über verschiedene Kanäle und bedienen unterschiedliche Benutzeroberflächen. Sich immer wieder auf diese verschiedenen Wege einzulassen, fordert alle heraus.</w:t>
            </w:r>
          </w:p>
        </w:tc>
      </w:tr>
      <w:tr w:rsidR="00FB23DA" w:rsidRPr="00FB23DA" w:rsidTr="00FB23DA">
        <w:tc>
          <w:tcPr>
            <w:tcW w:w="704" w:type="dxa"/>
          </w:tcPr>
          <w:p w:rsidR="00FB23DA" w:rsidRPr="00FB23DA" w:rsidRDefault="00FB23DA"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10</w:t>
            </w:r>
          </w:p>
        </w:tc>
        <w:tc>
          <w:tcPr>
            <w:tcW w:w="2552" w:type="dxa"/>
          </w:tcPr>
          <w:p w:rsidR="00FB23DA" w:rsidRPr="00FB23DA" w:rsidRDefault="00FB23DA"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Omni- und Dauerpräsenz</w:t>
            </w:r>
          </w:p>
        </w:tc>
        <w:tc>
          <w:tcPr>
            <w:tcW w:w="5804" w:type="dxa"/>
          </w:tcPr>
          <w:p w:rsidR="00FB23DA" w:rsidRDefault="00FB23DA"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w:t>
            </w:r>
            <w:proofErr w:type="spellStart"/>
            <w:r w:rsidRPr="00FB23DA">
              <w:rPr>
                <w:rFonts w:ascii="Arial" w:hAnsi="Arial" w:cs="Arial"/>
                <w:kern w:val="0"/>
                <w:sz w:val="22"/>
                <w:szCs w:val="22"/>
              </w:rPr>
              <w:t>Muss</w:t>
            </w:r>
            <w:proofErr w:type="spellEnd"/>
            <w:r w:rsidRPr="00FB23DA">
              <w:rPr>
                <w:rFonts w:ascii="Arial" w:hAnsi="Arial" w:cs="Arial"/>
                <w:kern w:val="0"/>
                <w:sz w:val="22"/>
                <w:szCs w:val="22"/>
              </w:rPr>
              <w:t xml:space="preserve"> nur noch kurz die Mails checken..." und das über das Firmenhandy am Wochenende oder auf einer privaten Feier? Die digitalen Technologien geben uns viel Freiheiten.</w:t>
            </w:r>
          </w:p>
          <w:p w:rsidR="00FB23DA" w:rsidRPr="00FB23DA" w:rsidRDefault="00FB23DA"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 xml:space="preserve">Falsch genutzt führen sie aber zu einer </w:t>
            </w:r>
            <w:r>
              <w:rPr>
                <w:rFonts w:ascii="Arial" w:hAnsi="Arial" w:cs="Arial"/>
                <w:kern w:val="0"/>
                <w:sz w:val="22"/>
                <w:szCs w:val="22"/>
              </w:rPr>
              <w:t>Ü</w:t>
            </w:r>
            <w:r w:rsidRPr="00FB23DA">
              <w:rPr>
                <w:rFonts w:ascii="Arial" w:hAnsi="Arial" w:cs="Arial"/>
                <w:kern w:val="0"/>
                <w:sz w:val="22"/>
                <w:szCs w:val="22"/>
              </w:rPr>
              <w:t>berbelastung. Durch betriebliche Rahmenbedingungen und gutes Selbstmanagement kann die permanente Erreichbarkeit verbessert werden.</w:t>
            </w:r>
          </w:p>
        </w:tc>
      </w:tr>
      <w:tr w:rsidR="00FB23DA" w:rsidRPr="00FB23DA" w:rsidTr="00FB23DA">
        <w:tc>
          <w:tcPr>
            <w:tcW w:w="704" w:type="dxa"/>
          </w:tcPr>
          <w:p w:rsidR="00FB23DA" w:rsidRPr="00FB23DA" w:rsidRDefault="00FB23DA"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11</w:t>
            </w:r>
          </w:p>
        </w:tc>
        <w:tc>
          <w:tcPr>
            <w:tcW w:w="2552" w:type="dxa"/>
          </w:tcPr>
          <w:p w:rsidR="00FB23DA" w:rsidRPr="00FB23DA" w:rsidRDefault="00FB23DA"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Jobunsicherheit</w:t>
            </w:r>
          </w:p>
        </w:tc>
        <w:tc>
          <w:tcPr>
            <w:tcW w:w="5804" w:type="dxa"/>
          </w:tcPr>
          <w:p w:rsidR="00FB23DA" w:rsidRPr="00FB23DA" w:rsidRDefault="00FB23DA"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Durch die Digitalisierung verändern sich die Arbeitsplätze. Gerade für schlecht qualifizierte Kolleginnen und Kollegen kann dies ein Jobwechsel oder sogar einen Jobverlust bedeuten.</w:t>
            </w:r>
          </w:p>
        </w:tc>
      </w:tr>
      <w:tr w:rsidR="00FB23DA" w:rsidRPr="00FB23DA" w:rsidTr="00FB23DA">
        <w:tc>
          <w:tcPr>
            <w:tcW w:w="704" w:type="dxa"/>
          </w:tcPr>
          <w:p w:rsidR="00FB23DA" w:rsidRPr="00FB23DA" w:rsidRDefault="00FB23DA"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12</w:t>
            </w:r>
          </w:p>
        </w:tc>
        <w:tc>
          <w:tcPr>
            <w:tcW w:w="2552" w:type="dxa"/>
          </w:tcPr>
          <w:p w:rsidR="00FB23DA" w:rsidRPr="00FB23DA" w:rsidRDefault="00FB23DA"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Mangelnde</w:t>
            </w:r>
          </w:p>
          <w:p w:rsidR="00FB23DA" w:rsidRPr="00FB23DA" w:rsidRDefault="00FB23DA"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Erfolgserlebnisse</w:t>
            </w:r>
          </w:p>
        </w:tc>
        <w:tc>
          <w:tcPr>
            <w:tcW w:w="5804" w:type="dxa"/>
          </w:tcPr>
          <w:p w:rsidR="00FB23DA" w:rsidRPr="00FB23DA" w:rsidRDefault="00FB23DA"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„Was habe ich heute eigentlich den ganzen Tag gemacht?" Kennen Sie dieses Gefühl?</w:t>
            </w:r>
          </w:p>
          <w:p w:rsidR="00FB23DA" w:rsidRPr="00FB23DA" w:rsidRDefault="00FB23DA" w:rsidP="00FB2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w:hAnsi="Arial" w:cs="Arial"/>
                <w:kern w:val="0"/>
                <w:sz w:val="22"/>
                <w:szCs w:val="22"/>
              </w:rPr>
            </w:pPr>
            <w:r w:rsidRPr="00FB23DA">
              <w:rPr>
                <w:rFonts w:ascii="Arial" w:hAnsi="Arial" w:cs="Arial"/>
                <w:kern w:val="0"/>
                <w:sz w:val="22"/>
                <w:szCs w:val="22"/>
              </w:rPr>
              <w:t xml:space="preserve">Auf 50 E-Mails geantwortet, in 3 Meetings gesessen und nichts von den eigentlichen Aufgaben erledigt? Mangelnde Erfolgserlebnisse verstärken die </w:t>
            </w:r>
            <w:proofErr w:type="spellStart"/>
            <w:r w:rsidRPr="00FB23DA">
              <w:rPr>
                <w:rFonts w:ascii="Arial" w:hAnsi="Arial" w:cs="Arial"/>
                <w:kern w:val="0"/>
                <w:sz w:val="22"/>
                <w:szCs w:val="22"/>
              </w:rPr>
              <w:t>Stressspirale</w:t>
            </w:r>
            <w:proofErr w:type="spellEnd"/>
            <w:r w:rsidRPr="00FB23DA">
              <w:rPr>
                <w:rFonts w:ascii="Arial" w:hAnsi="Arial" w:cs="Arial"/>
                <w:kern w:val="0"/>
                <w:sz w:val="22"/>
                <w:szCs w:val="22"/>
              </w:rPr>
              <w:t>, weil keine Fortschritte festgestellt werden. Hier ist besonders die Führung gefragt, die für wichtige Projekte Freiräume schafft.</w:t>
            </w:r>
          </w:p>
        </w:tc>
      </w:tr>
    </w:tbl>
    <w:p w:rsidR="00572DD9" w:rsidRPr="00FB23DA" w:rsidRDefault="00572DD9" w:rsidP="0055790C">
      <w:pPr>
        <w:rPr>
          <w:rFonts w:ascii="Arial" w:hAnsi="Arial" w:cs="Arial"/>
          <w:sz w:val="22"/>
          <w:szCs w:val="22"/>
        </w:rPr>
      </w:pPr>
    </w:p>
    <w:p w:rsidR="00686C5E" w:rsidRPr="00FB23DA" w:rsidRDefault="00686C5E" w:rsidP="0055790C">
      <w:pPr>
        <w:rPr>
          <w:rFonts w:ascii="Arial" w:hAnsi="Arial" w:cs="Arial"/>
          <w:sz w:val="22"/>
          <w:szCs w:val="22"/>
        </w:rPr>
      </w:pPr>
    </w:p>
    <w:sectPr w:rsidR="00686C5E" w:rsidRPr="00FB23D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9FD"/>
    <w:rsid w:val="0032644E"/>
    <w:rsid w:val="003834DA"/>
    <w:rsid w:val="003A29FD"/>
    <w:rsid w:val="0055790C"/>
    <w:rsid w:val="00572DD9"/>
    <w:rsid w:val="005E645B"/>
    <w:rsid w:val="00677ADD"/>
    <w:rsid w:val="00686C5E"/>
    <w:rsid w:val="007C3C53"/>
    <w:rsid w:val="00863555"/>
    <w:rsid w:val="009C3F35"/>
    <w:rsid w:val="00BA00C2"/>
    <w:rsid w:val="00DC404A"/>
    <w:rsid w:val="00F54E09"/>
    <w:rsid w:val="00FB23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A30224E"/>
  <w15:chartTrackingRefBased/>
  <w15:docId w15:val="{E3BF2218-A403-A248-8B22-8DE65637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A29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3A29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3A29FD"/>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3A29FD"/>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A29FD"/>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3A29F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A29F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A29F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A29F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A29FD"/>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A29F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A29FD"/>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A29FD"/>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A29FD"/>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3A29F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A29F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A29F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A29FD"/>
    <w:rPr>
      <w:rFonts w:eastAsiaTheme="majorEastAsia" w:cstheme="majorBidi"/>
      <w:color w:val="272727" w:themeColor="text1" w:themeTint="D8"/>
    </w:rPr>
  </w:style>
  <w:style w:type="paragraph" w:styleId="Titel">
    <w:name w:val="Title"/>
    <w:basedOn w:val="Standard"/>
    <w:next w:val="Standard"/>
    <w:link w:val="TitelZchn"/>
    <w:uiPriority w:val="10"/>
    <w:qFormat/>
    <w:rsid w:val="003A29F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A29F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A29F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A29F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A29F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A29FD"/>
    <w:rPr>
      <w:i/>
      <w:iCs/>
      <w:color w:val="404040" w:themeColor="text1" w:themeTint="BF"/>
    </w:rPr>
  </w:style>
  <w:style w:type="paragraph" w:styleId="Listenabsatz">
    <w:name w:val="List Paragraph"/>
    <w:basedOn w:val="Standard"/>
    <w:uiPriority w:val="34"/>
    <w:qFormat/>
    <w:rsid w:val="003A29FD"/>
    <w:pPr>
      <w:ind w:left="720"/>
      <w:contextualSpacing/>
    </w:pPr>
  </w:style>
  <w:style w:type="character" w:styleId="IntensiveHervorhebung">
    <w:name w:val="Intense Emphasis"/>
    <w:basedOn w:val="Absatz-Standardschriftart"/>
    <w:uiPriority w:val="21"/>
    <w:qFormat/>
    <w:rsid w:val="003A29FD"/>
    <w:rPr>
      <w:i/>
      <w:iCs/>
      <w:color w:val="2F5496" w:themeColor="accent1" w:themeShade="BF"/>
    </w:rPr>
  </w:style>
  <w:style w:type="paragraph" w:styleId="IntensivesZitat">
    <w:name w:val="Intense Quote"/>
    <w:basedOn w:val="Standard"/>
    <w:next w:val="Standard"/>
    <w:link w:val="IntensivesZitatZchn"/>
    <w:uiPriority w:val="30"/>
    <w:qFormat/>
    <w:rsid w:val="003A29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3A29FD"/>
    <w:rPr>
      <w:i/>
      <w:iCs/>
      <w:color w:val="2F5496" w:themeColor="accent1" w:themeShade="BF"/>
    </w:rPr>
  </w:style>
  <w:style w:type="character" w:styleId="IntensiverVerweis">
    <w:name w:val="Intense Reference"/>
    <w:basedOn w:val="Absatz-Standardschriftart"/>
    <w:uiPriority w:val="32"/>
    <w:qFormat/>
    <w:rsid w:val="003A29FD"/>
    <w:rPr>
      <w:b/>
      <w:bCs/>
      <w:smallCaps/>
      <w:color w:val="2F5496" w:themeColor="accent1" w:themeShade="BF"/>
      <w:spacing w:val="5"/>
    </w:rPr>
  </w:style>
  <w:style w:type="table" w:styleId="Tabellenraster">
    <w:name w:val="Table Grid"/>
    <w:basedOn w:val="NormaleTabelle"/>
    <w:uiPriority w:val="39"/>
    <w:rsid w:val="00686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457488-C436-453A-BAD5-B838779C8042}"/>
</file>

<file path=customXml/itemProps2.xml><?xml version="1.0" encoding="utf-8"?>
<ds:datastoreItem xmlns:ds="http://schemas.openxmlformats.org/officeDocument/2006/customXml" ds:itemID="{E053F265-7D83-4CD2-A3DF-5890D389EC16}"/>
</file>

<file path=customXml/itemProps3.xml><?xml version="1.0" encoding="utf-8"?>
<ds:datastoreItem xmlns:ds="http://schemas.openxmlformats.org/officeDocument/2006/customXml" ds:itemID="{1AC1E469-AFA5-4CCB-94A5-38CD42923073}"/>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3706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Lehmann</dc:creator>
  <cp:keywords/>
  <dc:description/>
  <cp:lastModifiedBy>Anja Lehmann</cp:lastModifiedBy>
  <cp:revision>2</cp:revision>
  <dcterms:created xsi:type="dcterms:W3CDTF">2025-02-04T02:11:00Z</dcterms:created>
  <dcterms:modified xsi:type="dcterms:W3CDTF">2025-02-04T02:11:00Z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