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30779" w14:textId="77777777" w:rsidR="00E65595" w:rsidRDefault="00E65595" w:rsidP="00E65595">
      <w:pPr>
        <w:rPr>
          <w:rFonts w:cs="Times New Roman"/>
        </w:rPr>
      </w:pPr>
    </w:p>
    <w:p w14:paraId="173281A1" w14:textId="77777777" w:rsidR="00E65595" w:rsidRPr="0049224B" w:rsidRDefault="00E65595" w:rsidP="00E65595">
      <w:pPr>
        <w:rPr>
          <w:rFonts w:cs="Times New Roman"/>
          <w:b/>
          <w:bCs/>
        </w:rPr>
      </w:pPr>
      <w:r w:rsidRPr="0049224B">
        <w:rPr>
          <w:rFonts w:cs="Times New Roman"/>
          <w:b/>
          <w:bCs/>
        </w:rPr>
        <w:t>Übersicht: Vorzüge Telearbeit</w:t>
      </w:r>
    </w:p>
    <w:p w14:paraId="07A3BAB5" w14:textId="77777777" w:rsidR="00E65595" w:rsidRPr="0012453C" w:rsidRDefault="00E65595" w:rsidP="00E65595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4471"/>
      </w:tblGrid>
      <w:tr w:rsidR="00E65595" w:rsidRPr="0012453C" w14:paraId="7AF662C8" w14:textId="77777777" w:rsidTr="00DF1487">
        <w:tc>
          <w:tcPr>
            <w:tcW w:w="5346" w:type="dxa"/>
          </w:tcPr>
          <w:p w14:paraId="2F3E7497" w14:textId="77777777" w:rsidR="00E65595" w:rsidRPr="0012453C" w:rsidRDefault="00E65595" w:rsidP="00DF1487">
            <w:pPr>
              <w:pStyle w:val="AEinleitungSchrift"/>
              <w:rPr>
                <w:rFonts w:asciiTheme="minorHAnsi" w:hAnsiTheme="minorHAnsi" w:cs="Times New Roman"/>
                <w:sz w:val="24"/>
                <w:szCs w:val="24"/>
              </w:rPr>
            </w:pPr>
            <w:r w:rsidRPr="0012453C">
              <w:rPr>
                <w:rFonts w:asciiTheme="minorHAnsi" w:hAnsiTheme="minorHAnsi" w:cs="Times New Roman"/>
                <w:sz w:val="24"/>
                <w:szCs w:val="24"/>
              </w:rPr>
              <w:t>Ihre Kollegen profitieren von Telearbeit, weil</w:t>
            </w:r>
          </w:p>
        </w:tc>
        <w:tc>
          <w:tcPr>
            <w:tcW w:w="5346" w:type="dxa"/>
          </w:tcPr>
          <w:p w14:paraId="0A0B9F99" w14:textId="77777777" w:rsidR="00E65595" w:rsidRPr="0012453C" w:rsidRDefault="00E65595" w:rsidP="00DF1487">
            <w:pPr>
              <w:pStyle w:val="AEinleitungSchrift"/>
              <w:rPr>
                <w:rFonts w:asciiTheme="minorHAnsi" w:hAnsiTheme="minorHAnsi" w:cs="Times New Roman"/>
                <w:sz w:val="24"/>
                <w:szCs w:val="24"/>
              </w:rPr>
            </w:pPr>
            <w:r w:rsidRPr="0012453C">
              <w:rPr>
                <w:rFonts w:asciiTheme="minorHAnsi" w:hAnsiTheme="minorHAnsi" w:cs="Times New Roman"/>
                <w:sz w:val="24"/>
                <w:szCs w:val="24"/>
              </w:rPr>
              <w:t>Vorteile für Ihren Arbeitgeber</w:t>
            </w:r>
          </w:p>
        </w:tc>
      </w:tr>
      <w:tr w:rsidR="00E65595" w:rsidRPr="0012453C" w14:paraId="2F777451" w14:textId="77777777" w:rsidTr="00DF1487">
        <w:tc>
          <w:tcPr>
            <w:tcW w:w="5346" w:type="dxa"/>
          </w:tcPr>
          <w:p w14:paraId="59388752" w14:textId="77777777" w:rsidR="00E65595" w:rsidRPr="0012453C" w:rsidRDefault="00E65595" w:rsidP="00DF1487">
            <w:pPr>
              <w:pStyle w:val="ATextStandard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12453C">
              <w:rPr>
                <w:rFonts w:asciiTheme="minorHAnsi" w:hAnsiTheme="minorHAnsi"/>
                <w:sz w:val="24"/>
                <w:szCs w:val="24"/>
              </w:rPr>
              <w:t>sie ihre Arbeitszeit flexibel gestalten können.</w:t>
            </w:r>
          </w:p>
        </w:tc>
        <w:tc>
          <w:tcPr>
            <w:tcW w:w="5346" w:type="dxa"/>
          </w:tcPr>
          <w:p w14:paraId="68AC2795" w14:textId="77777777" w:rsidR="00E65595" w:rsidRPr="0012453C" w:rsidRDefault="00E65595" w:rsidP="00DF1487">
            <w:pPr>
              <w:pStyle w:val="ATextStandard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12453C">
              <w:rPr>
                <w:rFonts w:asciiTheme="minorHAnsi" w:hAnsiTheme="minorHAnsi"/>
                <w:sz w:val="24"/>
                <w:szCs w:val="24"/>
              </w:rPr>
              <w:t>Aufgrund Telearbeit können die Büroflächen verkleinert werden, sie kann also für direkte Kosteneinsparungen sorgen.</w:t>
            </w:r>
          </w:p>
        </w:tc>
      </w:tr>
      <w:tr w:rsidR="00E65595" w:rsidRPr="0012453C" w14:paraId="293A1275" w14:textId="77777777" w:rsidTr="00DF1487">
        <w:tc>
          <w:tcPr>
            <w:tcW w:w="5346" w:type="dxa"/>
          </w:tcPr>
          <w:p w14:paraId="14B62491" w14:textId="77777777" w:rsidR="00E65595" w:rsidRPr="0012453C" w:rsidRDefault="00E65595" w:rsidP="00DF1487">
            <w:pPr>
              <w:pStyle w:val="ATextStandard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12453C">
              <w:rPr>
                <w:rFonts w:asciiTheme="minorHAnsi" w:hAnsiTheme="minorHAnsi"/>
                <w:sz w:val="24"/>
                <w:szCs w:val="24"/>
              </w:rPr>
              <w:t>Pendelzeiten entfallen; hierdurch sparen Ihre Kollegen viel Zeit und Geld (Wegezeiten und Fahrtkosten).</w:t>
            </w:r>
          </w:p>
        </w:tc>
        <w:tc>
          <w:tcPr>
            <w:tcW w:w="5346" w:type="dxa"/>
          </w:tcPr>
          <w:p w14:paraId="2AA579B0" w14:textId="77777777" w:rsidR="00E65595" w:rsidRPr="0012453C" w:rsidRDefault="00E65595" w:rsidP="00DF1487">
            <w:pPr>
              <w:pStyle w:val="ATextStandard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12453C">
              <w:rPr>
                <w:rFonts w:asciiTheme="minorHAnsi" w:hAnsiTheme="minorHAnsi"/>
                <w:sz w:val="24"/>
                <w:szCs w:val="24"/>
              </w:rPr>
              <w:t>Durch die Arbeit an einem Telearbeitsplatz verringert sich der Stress für den einzelnen Kollegen. Das kann unter Umständen eine höhere Produktivität bzw. Kreativität nach sich ziehen.</w:t>
            </w:r>
          </w:p>
        </w:tc>
      </w:tr>
      <w:tr w:rsidR="00E65595" w:rsidRPr="0012453C" w14:paraId="1C3230D8" w14:textId="77777777" w:rsidTr="00DF1487">
        <w:tc>
          <w:tcPr>
            <w:tcW w:w="5346" w:type="dxa"/>
          </w:tcPr>
          <w:p w14:paraId="33E2CADA" w14:textId="77777777" w:rsidR="00E65595" w:rsidRPr="0012453C" w:rsidRDefault="00E65595" w:rsidP="00DF1487">
            <w:pPr>
              <w:pStyle w:val="ATextStandard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12453C">
              <w:rPr>
                <w:rFonts w:asciiTheme="minorHAnsi" w:hAnsiTheme="minorHAnsi"/>
                <w:sz w:val="24"/>
                <w:szCs w:val="24"/>
              </w:rPr>
              <w:t>sie weniger Arbeitsunterbrechungen haben.</w:t>
            </w:r>
          </w:p>
        </w:tc>
        <w:tc>
          <w:tcPr>
            <w:tcW w:w="5346" w:type="dxa"/>
          </w:tcPr>
          <w:p w14:paraId="1E8CD774" w14:textId="77777777" w:rsidR="00E65595" w:rsidRPr="0012453C" w:rsidRDefault="00E65595" w:rsidP="00DF1487">
            <w:pPr>
              <w:pStyle w:val="ATextStandard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12453C">
              <w:rPr>
                <w:rFonts w:asciiTheme="minorHAnsi" w:hAnsiTheme="minorHAnsi"/>
                <w:sz w:val="24"/>
                <w:szCs w:val="24"/>
              </w:rPr>
              <w:t>Durch das Angebot von mehr Flexibilität kann Ihr Arbeitgeber qualifizierte Arbeitnehmer besser an Ihren Betrieb binden.</w:t>
            </w:r>
          </w:p>
        </w:tc>
      </w:tr>
      <w:tr w:rsidR="00E65595" w:rsidRPr="0012453C" w14:paraId="1D428F4C" w14:textId="77777777" w:rsidTr="00DF1487">
        <w:tc>
          <w:tcPr>
            <w:tcW w:w="5346" w:type="dxa"/>
          </w:tcPr>
          <w:p w14:paraId="4C888EAF" w14:textId="77777777" w:rsidR="00E65595" w:rsidRPr="0012453C" w:rsidRDefault="00E65595" w:rsidP="00DF1487">
            <w:pPr>
              <w:pStyle w:val="ATextStandard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12453C">
              <w:rPr>
                <w:rFonts w:asciiTheme="minorHAnsi" w:hAnsiTheme="minorHAnsi"/>
                <w:sz w:val="24"/>
                <w:szCs w:val="24"/>
              </w:rPr>
              <w:t>sie Familie und Beruf besser miteinander vereinbaren können.</w:t>
            </w:r>
          </w:p>
        </w:tc>
        <w:tc>
          <w:tcPr>
            <w:tcW w:w="5346" w:type="dxa"/>
          </w:tcPr>
          <w:p w14:paraId="2DD69C9A" w14:textId="77777777" w:rsidR="00E65595" w:rsidRPr="0012453C" w:rsidRDefault="00E65595" w:rsidP="00DF1487">
            <w:pPr>
              <w:pStyle w:val="ATextStandard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12453C">
              <w:rPr>
                <w:rFonts w:asciiTheme="minorHAnsi" w:hAnsiTheme="minorHAnsi"/>
                <w:sz w:val="24"/>
                <w:szCs w:val="24"/>
              </w:rPr>
              <w:t>Durch das Angebot von Telearbeit kann Ihr Arbeitgeber das Mitarbeiterpotenzial besser nutzen.</w:t>
            </w:r>
          </w:p>
        </w:tc>
      </w:tr>
      <w:tr w:rsidR="00E65595" w:rsidRPr="0012453C" w14:paraId="4F8E6823" w14:textId="77777777" w:rsidTr="00DF1487">
        <w:tc>
          <w:tcPr>
            <w:tcW w:w="5346" w:type="dxa"/>
          </w:tcPr>
          <w:p w14:paraId="1D8017CD" w14:textId="77777777" w:rsidR="00E65595" w:rsidRPr="0012453C" w:rsidRDefault="00E65595" w:rsidP="00DF1487">
            <w:pPr>
              <w:pStyle w:val="ATextStandard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12453C">
              <w:rPr>
                <w:rFonts w:asciiTheme="minorHAnsi" w:hAnsiTheme="minorHAnsi"/>
                <w:sz w:val="24"/>
                <w:szCs w:val="24"/>
              </w:rPr>
              <w:t>sie durch das Mehr an Freiheit (z. B. Freiheit bei der Wohnortwahl, mehr Flexibilität) eine höhere Motivation und eine höhere Produktivität aufweisen.</w:t>
            </w:r>
          </w:p>
        </w:tc>
        <w:tc>
          <w:tcPr>
            <w:tcW w:w="5346" w:type="dxa"/>
          </w:tcPr>
          <w:p w14:paraId="561DC7FF" w14:textId="77777777" w:rsidR="00E65595" w:rsidRPr="0012453C" w:rsidRDefault="00E65595" w:rsidP="00DF1487">
            <w:pPr>
              <w:pStyle w:val="AEinleitungSchrift"/>
              <w:autoSpaceDN/>
              <w:adjustRightInd/>
              <w:rPr>
                <w:rFonts w:asciiTheme="minorHAnsi" w:hAnsiTheme="minorHAnsi" w:cs="Times New Roman"/>
                <w:b w:val="0"/>
                <w:bCs w:val="0"/>
                <w:sz w:val="24"/>
                <w:szCs w:val="24"/>
              </w:rPr>
            </w:pPr>
            <w:r w:rsidRPr="0012453C">
              <w:rPr>
                <w:rFonts w:asciiTheme="minorHAnsi" w:hAnsiTheme="minorHAnsi" w:cs="Times New Roman"/>
                <w:b w:val="0"/>
                <w:bCs w:val="0"/>
                <w:sz w:val="24"/>
                <w:szCs w:val="24"/>
              </w:rPr>
              <w:t>Zufriedene und motivierte Mitarbeiter werden seltener krank. Ihr Arbeitgeber spart also damit verbundene Kosten.</w:t>
            </w:r>
          </w:p>
        </w:tc>
      </w:tr>
    </w:tbl>
    <w:p w14:paraId="253DF323" w14:textId="77777777" w:rsidR="00E65595" w:rsidRPr="0012453C" w:rsidRDefault="00E65595" w:rsidP="00E65595"/>
    <w:p w14:paraId="3E810CBA" w14:textId="77777777" w:rsidR="00EA4C1B" w:rsidRDefault="00EA4C1B"/>
    <w:sectPr w:rsidR="00EA4C1B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elveticaNeue-BoldCond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95"/>
    <w:rsid w:val="00153551"/>
    <w:rsid w:val="00664AAB"/>
    <w:rsid w:val="0075619A"/>
    <w:rsid w:val="007A2114"/>
    <w:rsid w:val="0094513C"/>
    <w:rsid w:val="00B44DB8"/>
    <w:rsid w:val="00E65595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C99B"/>
  <w15:chartTrackingRefBased/>
  <w15:docId w15:val="{B3B99AED-4BF3-1341-AB86-7743A046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5595"/>
  </w:style>
  <w:style w:type="paragraph" w:styleId="berschrift1">
    <w:name w:val="heading 1"/>
    <w:basedOn w:val="Standard"/>
    <w:next w:val="Standard"/>
    <w:link w:val="berschrift1Zchn"/>
    <w:uiPriority w:val="9"/>
    <w:qFormat/>
    <w:rsid w:val="00E65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65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65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5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5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55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55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55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55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5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65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65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559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559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559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559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559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55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655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5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655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5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655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6559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6559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6559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5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559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65595"/>
    <w:rPr>
      <w:b/>
      <w:bCs/>
      <w:smallCaps/>
      <w:color w:val="0F4761" w:themeColor="accent1" w:themeShade="BF"/>
      <w:spacing w:val="5"/>
    </w:rPr>
  </w:style>
  <w:style w:type="paragraph" w:customStyle="1" w:styleId="ATextStandard">
    <w:name w:val="A Text Standard"/>
    <w:basedOn w:val="Standard"/>
    <w:link w:val="ATextStandardZchnZchn"/>
    <w:rsid w:val="00E65595"/>
    <w:pPr>
      <w:suppressAutoHyphens/>
      <w:autoSpaceDE w:val="0"/>
      <w:autoSpaceDN w:val="0"/>
      <w:adjustRightInd w:val="0"/>
      <w:ind w:firstLine="28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customStyle="1" w:styleId="ATextStandardZchnZchn">
    <w:name w:val="A Text Standard Zchn Zchn"/>
    <w:basedOn w:val="Absatz-Standardschriftart"/>
    <w:link w:val="ATextStandard"/>
    <w:rsid w:val="00E65595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customStyle="1" w:styleId="AEinleitungSchrift">
    <w:name w:val="A Einleitung Schrift"/>
    <w:basedOn w:val="Standard"/>
    <w:link w:val="AEinleitungSchriftZchn"/>
    <w:rsid w:val="00E65595"/>
    <w:pPr>
      <w:suppressAutoHyphens/>
      <w:autoSpaceDE w:val="0"/>
      <w:autoSpaceDN w:val="0"/>
      <w:adjustRightInd w:val="0"/>
      <w:jc w:val="both"/>
    </w:pPr>
    <w:rPr>
      <w:rFonts w:ascii="Constantia" w:eastAsia="Times New Roman" w:hAnsi="Constantia" w:cs="HelveticaNeue-BoldCond"/>
      <w:b/>
      <w:bCs/>
      <w:kern w:val="0"/>
      <w:sz w:val="20"/>
      <w:szCs w:val="19"/>
      <w:lang w:eastAsia="de-DE"/>
      <w14:ligatures w14:val="none"/>
    </w:rPr>
  </w:style>
  <w:style w:type="character" w:customStyle="1" w:styleId="AEinleitungSchriftZchn">
    <w:name w:val="A Einleitung Schrift Zchn"/>
    <w:basedOn w:val="Absatz-Standardschriftart"/>
    <w:link w:val="AEinleitungSchrift"/>
    <w:rsid w:val="00E65595"/>
    <w:rPr>
      <w:rFonts w:ascii="Constantia" w:eastAsia="Times New Roman" w:hAnsi="Constantia" w:cs="HelveticaNeue-BoldCond"/>
      <w:b/>
      <w:bCs/>
      <w:kern w:val="0"/>
      <w:sz w:val="20"/>
      <w:szCs w:val="19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994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2025-12-22T14:31:00Z</dcterms:created>
  <dcterms:modified xsi:type="dcterms:W3CDTF">2025-12-22T14:31:00Z</dcterms:modified>
</cp:coreProperties>
</file>