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5088" w14:textId="77777777" w:rsidR="00671D15" w:rsidRPr="006E534D" w:rsidRDefault="00671D15" w:rsidP="00671D15">
      <w:pPr>
        <w:rPr>
          <w:b/>
          <w:bCs/>
        </w:rPr>
      </w:pPr>
      <w:r w:rsidRPr="006E534D">
        <w:rPr>
          <w:b/>
          <w:bCs/>
        </w:rPr>
        <w:t>Übersicht: So haften Beschäftigte für Schäden</w:t>
      </w:r>
    </w:p>
    <w:p w14:paraId="3539579C" w14:textId="77777777" w:rsidR="00671D15" w:rsidRPr="006E534D" w:rsidRDefault="00671D15" w:rsidP="00671D15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71D15" w:rsidRPr="006E534D" w14:paraId="3C319D4A" w14:textId="77777777" w:rsidTr="00B07DF1">
        <w:tc>
          <w:tcPr>
            <w:tcW w:w="4528" w:type="dxa"/>
          </w:tcPr>
          <w:p w14:paraId="73E2CC38" w14:textId="77777777" w:rsidR="00671D15" w:rsidRPr="006E534D" w:rsidRDefault="00671D15" w:rsidP="00B07DF1">
            <w:pPr>
              <w:rPr>
                <w:b/>
                <w:bCs/>
              </w:rPr>
            </w:pPr>
            <w:r w:rsidRPr="006E534D">
              <w:rPr>
                <w:b/>
                <w:bCs/>
              </w:rPr>
              <w:t>Grad des Verschuldens</w:t>
            </w:r>
          </w:p>
        </w:tc>
        <w:tc>
          <w:tcPr>
            <w:tcW w:w="4528" w:type="dxa"/>
          </w:tcPr>
          <w:p w14:paraId="5EC1644C" w14:textId="77777777" w:rsidR="00671D15" w:rsidRPr="006E534D" w:rsidRDefault="00671D15" w:rsidP="00B07DF1">
            <w:pPr>
              <w:rPr>
                <w:b/>
                <w:bCs/>
              </w:rPr>
            </w:pPr>
            <w:r w:rsidRPr="006E534D">
              <w:rPr>
                <w:b/>
                <w:bCs/>
              </w:rPr>
              <w:t>Haftung von Arbeitnehmenden</w:t>
            </w:r>
          </w:p>
        </w:tc>
      </w:tr>
      <w:tr w:rsidR="00671D15" w14:paraId="0BA96AE3" w14:textId="77777777" w:rsidTr="00B07DF1">
        <w:tc>
          <w:tcPr>
            <w:tcW w:w="4528" w:type="dxa"/>
          </w:tcPr>
          <w:p w14:paraId="566BE604" w14:textId="77777777" w:rsidR="00671D15" w:rsidRDefault="00671D15" w:rsidP="00B07DF1">
            <w:r w:rsidRPr="006E534D">
              <w:rPr>
                <w:b/>
                <w:bCs/>
              </w:rPr>
              <w:t>Leichte Fahrlässigkeit:</w:t>
            </w:r>
            <w:r>
              <w:t xml:space="preserve"> alltägliches Versehen</w:t>
            </w:r>
          </w:p>
        </w:tc>
        <w:tc>
          <w:tcPr>
            <w:tcW w:w="4528" w:type="dxa"/>
          </w:tcPr>
          <w:p w14:paraId="046401E5" w14:textId="77777777" w:rsidR="00671D15" w:rsidRPr="006E534D" w:rsidRDefault="00671D15" w:rsidP="00B07DF1">
            <w:pPr>
              <w:rPr>
                <w:b/>
                <w:bCs/>
              </w:rPr>
            </w:pPr>
            <w:r w:rsidRPr="006E534D">
              <w:rPr>
                <w:b/>
                <w:bCs/>
              </w:rPr>
              <w:t>keine</w:t>
            </w:r>
          </w:p>
        </w:tc>
      </w:tr>
      <w:tr w:rsidR="00671D15" w14:paraId="7E6544E0" w14:textId="77777777" w:rsidTr="00B07DF1">
        <w:tc>
          <w:tcPr>
            <w:tcW w:w="4528" w:type="dxa"/>
          </w:tcPr>
          <w:p w14:paraId="7D763EE2" w14:textId="77777777" w:rsidR="00671D15" w:rsidRDefault="00671D15" w:rsidP="00B07DF1">
            <w:r w:rsidRPr="006E534D">
              <w:rPr>
                <w:b/>
                <w:bCs/>
              </w:rPr>
              <w:t>Mittlere Fahrlässigkeit:</w:t>
            </w:r>
            <w:r>
              <w:t xml:space="preserve"> Schaden durch Verletzung der Sorgfaltspflichten</w:t>
            </w:r>
          </w:p>
        </w:tc>
        <w:tc>
          <w:tcPr>
            <w:tcW w:w="4528" w:type="dxa"/>
          </w:tcPr>
          <w:p w14:paraId="3C575BB0" w14:textId="77777777" w:rsidR="00671D15" w:rsidRDefault="00671D15" w:rsidP="00B07DF1">
            <w:r w:rsidRPr="006E534D">
              <w:rPr>
                <w:b/>
                <w:bCs/>
              </w:rPr>
              <w:t>u.U. teilweise</w:t>
            </w:r>
            <w:r>
              <w:t>; hier kann haftungsmindernd ein Mitverschulden des Arbeitgebers gewertet werden;</w:t>
            </w:r>
          </w:p>
        </w:tc>
      </w:tr>
      <w:tr w:rsidR="00671D15" w14:paraId="1387D4F2" w14:textId="77777777" w:rsidTr="00B07DF1">
        <w:tc>
          <w:tcPr>
            <w:tcW w:w="4528" w:type="dxa"/>
          </w:tcPr>
          <w:p w14:paraId="0E1052B1" w14:textId="77777777" w:rsidR="00671D15" w:rsidRDefault="00671D15" w:rsidP="00B07DF1">
            <w:r w:rsidRPr="006E534D">
              <w:rPr>
                <w:b/>
                <w:bCs/>
              </w:rPr>
              <w:t>Grobe Fahrlässigkeit:</w:t>
            </w:r>
            <w:r>
              <w:t xml:space="preserve"> Schaden durch grobe Verletzung der Sorgfaltspflicht</w:t>
            </w:r>
          </w:p>
        </w:tc>
        <w:tc>
          <w:tcPr>
            <w:tcW w:w="4528" w:type="dxa"/>
          </w:tcPr>
          <w:p w14:paraId="234119CF" w14:textId="77777777" w:rsidR="00671D15" w:rsidRDefault="00671D15" w:rsidP="00B07DF1">
            <w:r w:rsidRPr="006E534D">
              <w:rPr>
                <w:b/>
                <w:bCs/>
              </w:rPr>
              <w:t>Voll;</w:t>
            </w:r>
            <w:r>
              <w:t xml:space="preserve"> hier kann haftungsmindernd ein Mitverschulden des Arbeitgebers gewertet werden;</w:t>
            </w:r>
          </w:p>
        </w:tc>
      </w:tr>
      <w:tr w:rsidR="00671D15" w14:paraId="3204CBA6" w14:textId="77777777" w:rsidTr="00B07DF1">
        <w:tc>
          <w:tcPr>
            <w:tcW w:w="4528" w:type="dxa"/>
          </w:tcPr>
          <w:p w14:paraId="5D010AF9" w14:textId="77777777" w:rsidR="00671D15" w:rsidRDefault="00671D15" w:rsidP="00B07DF1">
            <w:r w:rsidRPr="006E534D">
              <w:rPr>
                <w:b/>
                <w:bCs/>
              </w:rPr>
              <w:t>Vorsatz:</w:t>
            </w:r>
            <w:r>
              <w:t xml:space="preserve"> absichtliche Schädigung</w:t>
            </w:r>
          </w:p>
        </w:tc>
        <w:tc>
          <w:tcPr>
            <w:tcW w:w="4528" w:type="dxa"/>
          </w:tcPr>
          <w:p w14:paraId="0C0EE21B" w14:textId="77777777" w:rsidR="00671D15" w:rsidRPr="006E534D" w:rsidRDefault="00671D15" w:rsidP="00B07DF1">
            <w:pPr>
              <w:rPr>
                <w:b/>
                <w:bCs/>
              </w:rPr>
            </w:pPr>
            <w:r w:rsidRPr="006E534D">
              <w:rPr>
                <w:b/>
                <w:bCs/>
              </w:rPr>
              <w:t>voll</w:t>
            </w:r>
          </w:p>
        </w:tc>
      </w:tr>
    </w:tbl>
    <w:p w14:paraId="69180C52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15"/>
    <w:rsid w:val="000E41D5"/>
    <w:rsid w:val="00153551"/>
    <w:rsid w:val="00154D65"/>
    <w:rsid w:val="00664AAB"/>
    <w:rsid w:val="00671D15"/>
    <w:rsid w:val="007C14BA"/>
    <w:rsid w:val="0094513C"/>
    <w:rsid w:val="00C60E1C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193F"/>
  <w15:chartTrackingRefBased/>
  <w15:docId w15:val="{EDB21178-FCE3-4942-9578-3CB12DCD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D15"/>
  </w:style>
  <w:style w:type="paragraph" w:styleId="berschrift1">
    <w:name w:val="heading 1"/>
    <w:basedOn w:val="Standard"/>
    <w:next w:val="Standard"/>
    <w:link w:val="berschrift1Zchn"/>
    <w:uiPriority w:val="9"/>
    <w:qFormat/>
    <w:rsid w:val="0067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1D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1D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1D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1D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1D1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1D1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1D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1D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1D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1D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1D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1D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1D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1D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1D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1D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1D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1D1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7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2025-12-22T12:50:00Z</dcterms:created>
  <dcterms:modified xsi:type="dcterms:W3CDTF">2025-12-22T12:50:00Z</dcterms:modified>
</cp:coreProperties>
</file>