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21B3" w14:textId="1718F811" w:rsidR="00D90057" w:rsidRPr="00D90057" w:rsidRDefault="00D90057" w:rsidP="009A4CBF">
      <w:pPr>
        <w:suppressAutoHyphens/>
        <w:autoSpaceDE w:val="0"/>
        <w:autoSpaceDN w:val="0"/>
        <w:adjustRightInd w:val="0"/>
        <w:spacing w:before="340" w:after="340" w:line="320" w:lineRule="atLeast"/>
        <w:ind w:left="454" w:hanging="454"/>
        <w:textAlignment w:val="center"/>
        <w:rPr>
          <w:rFonts w:cstheme="minorHAnsi"/>
          <w:b/>
          <w:bCs/>
          <w:color w:val="000000" w:themeColor="text1"/>
          <w:kern w:val="0"/>
          <w:sz w:val="32"/>
          <w:szCs w:val="32"/>
        </w:rPr>
      </w:pPr>
      <w:r w:rsidRPr="00D90057">
        <w:rPr>
          <w:rFonts w:cstheme="minorHAnsi"/>
          <w:b/>
          <w:bCs/>
          <w:color w:val="000000" w:themeColor="text1"/>
          <w:kern w:val="0"/>
          <w:sz w:val="32"/>
          <w:szCs w:val="32"/>
        </w:rPr>
        <w:t>Muster-Betriebsvereinbarung: Einsatz Cloud-Software</w:t>
      </w:r>
    </w:p>
    <w:p w14:paraId="7ADA2C7B" w14:textId="1575A12E"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Zwischen der … (Name des Unternehmens), vertreten durch die Unternehmensleitung, und dem Betriebsrat der … (Name des Unternehmens), vertreten durch den/die Betriebsratsvorsitzende/n, wird folgende Betriebsvereinbarung geschlossen:</w:t>
      </w:r>
    </w:p>
    <w:p w14:paraId="7F65B34C" w14:textId="77777777"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1EE96AD0" w14:textId="2BDAAE83"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b/>
          <w:bCs/>
          <w:color w:val="000000" w:themeColor="text1"/>
          <w:kern w:val="0"/>
          <w:sz w:val="23"/>
          <w:szCs w:val="23"/>
        </w:rPr>
        <w:t>Präambel</w:t>
      </w:r>
    </w:p>
    <w:p w14:paraId="7BB37843"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Durch diese Betriebsvereinbarung soll eine angemessene und sinnvolle Nutzung der Cloud-Software sowie der Schutz der personenbezogenen Daten vor unzulässigem Gebrauch und unberechtigtem Zugriff sichergestellt werden.</w:t>
      </w:r>
    </w:p>
    <w:p w14:paraId="2F19A637"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 xml:space="preserve">Klar ist, </w:t>
      </w:r>
      <w:proofErr w:type="spellStart"/>
      <w:r w:rsidRPr="003207D7">
        <w:rPr>
          <w:rFonts w:cstheme="minorHAnsi"/>
          <w:color w:val="000000" w:themeColor="text1"/>
          <w:kern w:val="0"/>
          <w:sz w:val="23"/>
          <w:szCs w:val="23"/>
        </w:rPr>
        <w:t>dass</w:t>
      </w:r>
      <w:proofErr w:type="spellEnd"/>
      <w:r w:rsidRPr="003207D7">
        <w:rPr>
          <w:rFonts w:cstheme="minorHAnsi"/>
          <w:color w:val="000000" w:themeColor="text1"/>
          <w:kern w:val="0"/>
          <w:sz w:val="23"/>
          <w:szCs w:val="23"/>
        </w:rPr>
        <w:t xml:space="preserve"> die Verarbeitung von Beschäftigtendaten nur im Rahmen des Art. 88 Abs. 2 DSGVO sowie der Grundsätze der Datenverarbeitung nach Art. 5 DSGVO sowie der anderen Regelungen der DSGVO und des BDSG stattfinden darf. </w:t>
      </w:r>
    </w:p>
    <w:p w14:paraId="3C9D6995" w14:textId="77777777"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060A59D6" w14:textId="7B9C7765"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3207D7">
        <w:rPr>
          <w:rFonts w:cstheme="minorHAnsi"/>
          <w:b/>
          <w:bCs/>
          <w:color w:val="000000" w:themeColor="text1"/>
          <w:kern w:val="0"/>
          <w:sz w:val="23"/>
          <w:szCs w:val="23"/>
        </w:rPr>
        <w:t>§ 1 Geltungsbereich</w:t>
      </w:r>
    </w:p>
    <w:p w14:paraId="56250FA7"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Diese Vereinbarung gilt für alle Beschäftigten der … (Name des Unternehmens).</w:t>
      </w:r>
    </w:p>
    <w:p w14:paraId="557BBD7D" w14:textId="77777777"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66D65A40" w14:textId="7DE857C3"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3207D7">
        <w:rPr>
          <w:rFonts w:cstheme="minorHAnsi"/>
          <w:b/>
          <w:bCs/>
          <w:color w:val="000000" w:themeColor="text1"/>
          <w:kern w:val="0"/>
          <w:sz w:val="23"/>
          <w:szCs w:val="23"/>
        </w:rPr>
        <w:t>§ 2 Nutzung</w:t>
      </w:r>
    </w:p>
    <w:p w14:paraId="48512842"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Die Cloud-Software … wird genutzt für …</w:t>
      </w:r>
    </w:p>
    <w:p w14:paraId="2204A76C" w14:textId="77777777"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6C82521A" w14:textId="07214299"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3207D7">
        <w:rPr>
          <w:rFonts w:cstheme="minorHAnsi"/>
          <w:b/>
          <w:bCs/>
          <w:color w:val="000000" w:themeColor="text1"/>
          <w:kern w:val="0"/>
          <w:sz w:val="23"/>
          <w:szCs w:val="23"/>
        </w:rPr>
        <w:t>§ 3 Umsetzung</w:t>
      </w:r>
    </w:p>
    <w:p w14:paraId="5E949F63"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Die Cloud-Software … wird durch den Dienstleistungsbetrieb … installiert. Dazu wird ein Vertrag zur Auftragsverarbeitung nach Art. 28 DSGVO geschlossen. Der Dienstleistungsbetreiber ist verpflichtet, die Anforderungen der DSGVO und sonstiger datenschutzrechtlicher Bestimmungen zu wahren. Gleiches gilt für die Regelungen dieser Betriebsvereinbarung.</w:t>
      </w:r>
    </w:p>
    <w:p w14:paraId="007F9E9D" w14:textId="77777777"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06B3810B" w14:textId="2797AAC9"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3207D7">
        <w:rPr>
          <w:rFonts w:cstheme="minorHAnsi"/>
          <w:b/>
          <w:bCs/>
          <w:color w:val="000000" w:themeColor="text1"/>
          <w:kern w:val="0"/>
          <w:sz w:val="23"/>
          <w:szCs w:val="23"/>
        </w:rPr>
        <w:t>§ 4 Verarbeitung personenbezogener Daten</w:t>
      </w:r>
    </w:p>
    <w:p w14:paraId="2F6A41F0"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 xml:space="preserve">Durch die Cloud-Software … werden folgende personenbezogene Beschäftigungsdaten </w:t>
      </w:r>
      <w:proofErr w:type="spellStart"/>
      <w:r w:rsidRPr="003207D7">
        <w:rPr>
          <w:rFonts w:cstheme="minorHAnsi"/>
          <w:color w:val="000000" w:themeColor="text1"/>
          <w:kern w:val="0"/>
          <w:sz w:val="23"/>
          <w:szCs w:val="23"/>
        </w:rPr>
        <w:t>erfasst</w:t>
      </w:r>
      <w:proofErr w:type="spellEnd"/>
      <w:r w:rsidRPr="003207D7">
        <w:rPr>
          <w:rFonts w:cstheme="minorHAnsi"/>
          <w:color w:val="000000" w:themeColor="text1"/>
          <w:kern w:val="0"/>
          <w:sz w:val="23"/>
          <w:szCs w:val="23"/>
        </w:rPr>
        <w:t>:</w:t>
      </w:r>
    </w:p>
    <w:p w14:paraId="1A705DD8" w14:textId="42EC56CF" w:rsidR="00D90057" w:rsidRPr="003207D7" w:rsidRDefault="00D90057" w:rsidP="009A4CBF">
      <w:pPr>
        <w:pStyle w:val="Listenabsatz"/>
        <w:numPr>
          <w:ilvl w:val="0"/>
          <w:numId w:val="7"/>
        </w:num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nutzerbezogene Daten: Name, Vorname …</w:t>
      </w:r>
    </w:p>
    <w:p w14:paraId="63CCF026" w14:textId="1EAFE761" w:rsidR="00D90057" w:rsidRPr="003207D7" w:rsidRDefault="00D90057" w:rsidP="009A4CBF">
      <w:pPr>
        <w:pStyle w:val="Listenabsatz"/>
        <w:numPr>
          <w:ilvl w:val="0"/>
          <w:numId w:val="7"/>
        </w:num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systembedingte Aufzeichnungen</w:t>
      </w:r>
    </w:p>
    <w:p w14:paraId="653DA083" w14:textId="77777777" w:rsidR="00D90057" w:rsidRPr="003207D7" w:rsidRDefault="00D90057" w:rsidP="009A4CBF">
      <w:pPr>
        <w:pStyle w:val="Listenabsatz"/>
        <w:autoSpaceDE w:val="0"/>
        <w:autoSpaceDN w:val="0"/>
        <w:adjustRightInd w:val="0"/>
        <w:spacing w:after="57" w:line="260" w:lineRule="atLeast"/>
        <w:ind w:left="721" w:right="170"/>
        <w:textAlignment w:val="center"/>
        <w:rPr>
          <w:rFonts w:cstheme="minorHAnsi"/>
          <w:color w:val="000000" w:themeColor="text1"/>
          <w:kern w:val="0"/>
          <w:sz w:val="23"/>
          <w:szCs w:val="23"/>
        </w:rPr>
      </w:pPr>
    </w:p>
    <w:p w14:paraId="4825C2FD"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Die Nutzung der Protokolleinträge und Inhaltsdaten ist zulässig (Zweckbindung)</w:t>
      </w:r>
    </w:p>
    <w:p w14:paraId="6BB62DF0" w14:textId="04069CD1" w:rsidR="00D90057" w:rsidRPr="003207D7" w:rsidRDefault="00D90057" w:rsidP="009A4CBF">
      <w:pPr>
        <w:pStyle w:val="Listenabsatz"/>
        <w:numPr>
          <w:ilvl w:val="0"/>
          <w:numId w:val="7"/>
        </w:num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für anonymisierte statistische Auswertungen,</w:t>
      </w:r>
    </w:p>
    <w:p w14:paraId="470D3BB6" w14:textId="742650EF" w:rsidR="00D90057" w:rsidRPr="003207D7" w:rsidRDefault="00D90057" w:rsidP="009A4CBF">
      <w:pPr>
        <w:pStyle w:val="Listenabsatz"/>
        <w:numPr>
          <w:ilvl w:val="0"/>
          <w:numId w:val="7"/>
        </w:num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zur Vermeidung von technischen Störungen und Sicherheitsbedrohungen,</w:t>
      </w:r>
    </w:p>
    <w:p w14:paraId="61B881C4" w14:textId="4225C859" w:rsidR="00D90057" w:rsidRPr="003207D7" w:rsidRDefault="00D90057" w:rsidP="009A4CBF">
      <w:pPr>
        <w:pStyle w:val="Listenabsatz"/>
        <w:numPr>
          <w:ilvl w:val="0"/>
          <w:numId w:val="7"/>
        </w:num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zur Analyse und Beseitigung von technischen Störungen und Sicherheitsbedrohungen,</w:t>
      </w:r>
    </w:p>
    <w:p w14:paraId="7E57356F" w14:textId="2E48A19B" w:rsidR="00D90057" w:rsidRPr="003207D7" w:rsidRDefault="00D90057" w:rsidP="009A4CBF">
      <w:pPr>
        <w:pStyle w:val="Listenabsatz"/>
        <w:numPr>
          <w:ilvl w:val="0"/>
          <w:numId w:val="7"/>
        </w:numPr>
        <w:autoSpaceDE w:val="0"/>
        <w:autoSpaceDN w:val="0"/>
        <w:adjustRightInd w:val="0"/>
        <w:spacing w:after="57" w:line="260" w:lineRule="atLeast"/>
        <w:ind w:right="170"/>
        <w:textAlignment w:val="center"/>
        <w:rPr>
          <w:rFonts w:cstheme="minorHAnsi"/>
          <w:color w:val="000000" w:themeColor="text1"/>
          <w:spacing w:val="-2"/>
          <w:kern w:val="0"/>
          <w:sz w:val="23"/>
          <w:szCs w:val="23"/>
        </w:rPr>
      </w:pPr>
      <w:r w:rsidRPr="003207D7">
        <w:rPr>
          <w:rFonts w:cstheme="minorHAnsi"/>
          <w:color w:val="000000" w:themeColor="text1"/>
          <w:spacing w:val="-2"/>
          <w:kern w:val="0"/>
          <w:sz w:val="23"/>
          <w:szCs w:val="23"/>
        </w:rPr>
        <w:t xml:space="preserve">zur Aufklärung und Unterbindung einer </w:t>
      </w:r>
      <w:proofErr w:type="spellStart"/>
      <w:r w:rsidRPr="003207D7">
        <w:rPr>
          <w:rFonts w:cstheme="minorHAnsi"/>
          <w:color w:val="000000" w:themeColor="text1"/>
          <w:spacing w:val="-2"/>
          <w:kern w:val="0"/>
          <w:sz w:val="23"/>
          <w:szCs w:val="23"/>
        </w:rPr>
        <w:t>missbräuchlichen</w:t>
      </w:r>
      <w:proofErr w:type="spellEnd"/>
      <w:r w:rsidRPr="003207D7">
        <w:rPr>
          <w:rFonts w:cstheme="minorHAnsi"/>
          <w:color w:val="000000" w:themeColor="text1"/>
          <w:spacing w:val="-2"/>
          <w:kern w:val="0"/>
          <w:sz w:val="23"/>
          <w:szCs w:val="23"/>
        </w:rPr>
        <w:t xml:space="preserve"> Verwendung des Systems, sofern dafür Anhaltspunkte vorliegen.</w:t>
      </w:r>
    </w:p>
    <w:p w14:paraId="72A9DF7A" w14:textId="00F8065A"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br/>
        <w:t xml:space="preserve">Über die hier genannten Zwecke hinaus dürfen diese Daten weder technisch noch manuell zur Leistungs- und Verhaltenskontrolle genutzt werden. </w:t>
      </w:r>
    </w:p>
    <w:p w14:paraId="79EF4AC5"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Zudem sind die Protokolldaten zum frühestmöglichen Zeitpunkt zu löschen.</w:t>
      </w:r>
    </w:p>
    <w:p w14:paraId="7D07AA61" w14:textId="77777777"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6FC2FB10" w14:textId="77777777" w:rsidR="003207D7" w:rsidRDefault="003207D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6C1466B8" w14:textId="4EF6DE82"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3207D7">
        <w:rPr>
          <w:rFonts w:cstheme="minorHAnsi"/>
          <w:b/>
          <w:bCs/>
          <w:color w:val="000000" w:themeColor="text1"/>
          <w:kern w:val="0"/>
          <w:sz w:val="23"/>
          <w:szCs w:val="23"/>
        </w:rPr>
        <w:lastRenderedPageBreak/>
        <w:t>§ 5 Schnittstellen</w:t>
      </w:r>
    </w:p>
    <w:p w14:paraId="65B5841F"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Die Schnittstellen mit anderen Systemen sind in der Anlage … aufgeführt.</w:t>
      </w:r>
    </w:p>
    <w:p w14:paraId="3168BD57" w14:textId="77777777"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7F9A8D06" w14:textId="2A203A49"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3207D7">
        <w:rPr>
          <w:rFonts w:cstheme="minorHAnsi"/>
          <w:b/>
          <w:bCs/>
          <w:color w:val="000000" w:themeColor="text1"/>
          <w:kern w:val="0"/>
          <w:sz w:val="23"/>
          <w:szCs w:val="23"/>
        </w:rPr>
        <w:t>§ 6 Zugriffs- und Berechtigungskonzept</w:t>
      </w:r>
    </w:p>
    <w:p w14:paraId="6721115E"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Die Rechte sowie die Details zu den verschiedenen Berechtigungen der unterschiedlichen Nutzergruppen entnehmen Sie der Anlage …</w:t>
      </w:r>
    </w:p>
    <w:p w14:paraId="6A9E3E5F" w14:textId="77777777"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7AA43C74" w14:textId="1A347CA3"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3207D7">
        <w:rPr>
          <w:rFonts w:cstheme="minorHAnsi"/>
          <w:b/>
          <w:bCs/>
          <w:color w:val="000000" w:themeColor="text1"/>
          <w:kern w:val="0"/>
          <w:sz w:val="23"/>
          <w:szCs w:val="23"/>
        </w:rPr>
        <w:t>§ 7 Datenschutz und Aufbewahrungsfristen</w:t>
      </w:r>
    </w:p>
    <w:p w14:paraId="09B03145"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 xml:space="preserve">Die Unternehmensleitung stellt sicher, </w:t>
      </w:r>
      <w:proofErr w:type="spellStart"/>
      <w:r w:rsidRPr="003207D7">
        <w:rPr>
          <w:rFonts w:cstheme="minorHAnsi"/>
          <w:color w:val="000000" w:themeColor="text1"/>
          <w:kern w:val="0"/>
          <w:sz w:val="23"/>
          <w:szCs w:val="23"/>
        </w:rPr>
        <w:t>dass</w:t>
      </w:r>
      <w:proofErr w:type="spellEnd"/>
      <w:r w:rsidRPr="003207D7">
        <w:rPr>
          <w:rFonts w:cstheme="minorHAnsi"/>
          <w:color w:val="000000" w:themeColor="text1"/>
          <w:kern w:val="0"/>
          <w:sz w:val="23"/>
          <w:szCs w:val="23"/>
        </w:rPr>
        <w:t xml:space="preserve"> ihre Informationspflichten nach Art. 12 ff. DSGVO erfüllt werden. Informiert werden müssen insbesondere die betroffenen Beschäftigten zu ihren Rechten und Pflichten hinsichtlich der Datenverarbeitung sowie die dazu abgeschlossenen Betriebsvereinbarungen. Informationen über die Datenverarbeitung sind den betroffenen Beschäftigten in präziser, transparenter, verständlicher und leicht zugänglicher Form in einer klaren und einfachen Sprache zu übermitteln. Dies kann durch eine Veröffentlichung der Grundsätze und Einzelheiten im Intranet erfolgen.</w:t>
      </w:r>
    </w:p>
    <w:p w14:paraId="475ED299"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Soweit Beschäftigtendaten betroffen sind, werden der entsprechende Eintrag in das Verzeichnis der Verarbeitungstätigkeiten nach Art. 30 Abs. 1 DSGVO und die Risikoanalyse nach Art. 32 DSGVO zur Einsichtnahme in der Abteilung … hinterlegt.</w:t>
      </w:r>
    </w:p>
    <w:p w14:paraId="1BC209B5"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Die personenbezogenen Beschäftigtendaten im Sinne des § 5 werden nach einer Dauer von … Tagen/Wochen gelöscht.</w:t>
      </w:r>
    </w:p>
    <w:p w14:paraId="48FCEF0B" w14:textId="77777777"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7DFB1B39" w14:textId="53CBB573"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3207D7">
        <w:rPr>
          <w:rFonts w:cstheme="minorHAnsi"/>
          <w:b/>
          <w:bCs/>
          <w:color w:val="000000" w:themeColor="text1"/>
          <w:kern w:val="0"/>
          <w:sz w:val="23"/>
          <w:szCs w:val="23"/>
        </w:rPr>
        <w:t>§ 8 Änderungen der Cloud-Anwendung</w:t>
      </w:r>
    </w:p>
    <w:p w14:paraId="25505BEF"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 xml:space="preserve">Eine wesentliche Änderung des Cloud-Systems bedarf der vorherigen Zustimmung des Betriebsrats. Die Unternehmensleitung hat den Betriebsrat rechtzeitig über die beabsichtigte Änderung zu unterrichten. </w:t>
      </w:r>
    </w:p>
    <w:p w14:paraId="16E3ADD4"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Nicht als zustimmungsbedürftige Änderung anzusehen ist, wenn lediglich ein Softwareupdate oder sonstige Systemveränderungen ohne zusätzliche Funktion oder Erweiterung des Systems erfolgt.</w:t>
      </w:r>
    </w:p>
    <w:p w14:paraId="72588D48" w14:textId="77777777"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379054DD" w14:textId="2A6B52E9"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3207D7">
        <w:rPr>
          <w:rFonts w:cstheme="minorHAnsi"/>
          <w:b/>
          <w:bCs/>
          <w:color w:val="000000" w:themeColor="text1"/>
          <w:kern w:val="0"/>
          <w:sz w:val="23"/>
          <w:szCs w:val="23"/>
        </w:rPr>
        <w:t>§ 9 Mitbestimmung des Betriebsrats</w:t>
      </w:r>
    </w:p>
    <w:p w14:paraId="37147AA0"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Die Mitbestimmungsrechte des Betriebsrats sind zu jeder Zeit zu wahren.</w:t>
      </w:r>
    </w:p>
    <w:p w14:paraId="54AB59FB" w14:textId="77777777"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27B12BE3" w14:textId="4A30FECA" w:rsidR="00D90057" w:rsidRPr="003207D7" w:rsidRDefault="00D90057" w:rsidP="009A4CBF">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3207D7">
        <w:rPr>
          <w:rFonts w:cstheme="minorHAnsi"/>
          <w:b/>
          <w:bCs/>
          <w:color w:val="000000" w:themeColor="text1"/>
          <w:kern w:val="0"/>
          <w:sz w:val="23"/>
          <w:szCs w:val="23"/>
        </w:rPr>
        <w:t xml:space="preserve">§ 10 </w:t>
      </w:r>
      <w:proofErr w:type="spellStart"/>
      <w:r w:rsidRPr="003207D7">
        <w:rPr>
          <w:rFonts w:cstheme="minorHAnsi"/>
          <w:b/>
          <w:bCs/>
          <w:color w:val="000000" w:themeColor="text1"/>
          <w:kern w:val="0"/>
          <w:sz w:val="23"/>
          <w:szCs w:val="23"/>
        </w:rPr>
        <w:t>Schlussbestimmungen</w:t>
      </w:r>
      <w:proofErr w:type="spellEnd"/>
    </w:p>
    <w:p w14:paraId="52ED5C2F"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 xml:space="preserve">Die Betriebsvereinbarung tritt mit der Unterzeichnung durch beide Parteien in Kraft. Sie kann mit einer Frist von … Monaten schriftlich gekündigt werden. Kündigt eine Partei die Betriebsvereinbarung, gilt diese bis zum </w:t>
      </w:r>
      <w:proofErr w:type="spellStart"/>
      <w:r w:rsidRPr="003207D7">
        <w:rPr>
          <w:rFonts w:cstheme="minorHAnsi"/>
          <w:color w:val="000000" w:themeColor="text1"/>
          <w:kern w:val="0"/>
          <w:sz w:val="23"/>
          <w:szCs w:val="23"/>
        </w:rPr>
        <w:t>Abschluss</w:t>
      </w:r>
      <w:proofErr w:type="spellEnd"/>
      <w:r w:rsidRPr="003207D7">
        <w:rPr>
          <w:rFonts w:cstheme="minorHAnsi"/>
          <w:color w:val="000000" w:themeColor="text1"/>
          <w:kern w:val="0"/>
          <w:sz w:val="23"/>
          <w:szCs w:val="23"/>
        </w:rPr>
        <w:t xml:space="preserve"> einer neuen Betriebsvereinbarung zu diesem Thema fort.</w:t>
      </w:r>
    </w:p>
    <w:p w14:paraId="0530D087" w14:textId="77777777"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p>
    <w:p w14:paraId="76F6642B" w14:textId="52C398C9" w:rsidR="00D90057" w:rsidRPr="003207D7" w:rsidRDefault="00D90057" w:rsidP="009A4CBF">
      <w:pPr>
        <w:autoSpaceDE w:val="0"/>
        <w:autoSpaceDN w:val="0"/>
        <w:adjustRightInd w:val="0"/>
        <w:spacing w:after="57" w:line="260" w:lineRule="atLeast"/>
        <w:ind w:right="170"/>
        <w:textAlignment w:val="center"/>
        <w:rPr>
          <w:rFonts w:cstheme="minorHAnsi"/>
          <w:color w:val="000000" w:themeColor="text1"/>
          <w:kern w:val="0"/>
          <w:sz w:val="23"/>
          <w:szCs w:val="23"/>
        </w:rPr>
      </w:pPr>
      <w:r w:rsidRPr="003207D7">
        <w:rPr>
          <w:rFonts w:cstheme="minorHAnsi"/>
          <w:color w:val="000000" w:themeColor="text1"/>
          <w:kern w:val="0"/>
          <w:sz w:val="23"/>
          <w:szCs w:val="23"/>
        </w:rPr>
        <w:t>_____________</w:t>
      </w:r>
      <w:r w:rsidRPr="003207D7">
        <w:rPr>
          <w:rFonts w:cstheme="minorHAnsi"/>
          <w:color w:val="000000" w:themeColor="text1"/>
          <w:kern w:val="0"/>
          <w:sz w:val="23"/>
          <w:szCs w:val="23"/>
        </w:rPr>
        <w:br/>
        <w:t>Ort, Datum</w:t>
      </w:r>
      <w:r w:rsidRPr="003207D7">
        <w:rPr>
          <w:rFonts w:cstheme="minorHAnsi"/>
          <w:color w:val="000000" w:themeColor="text1"/>
          <w:kern w:val="0"/>
          <w:sz w:val="23"/>
          <w:szCs w:val="23"/>
        </w:rPr>
        <w:br/>
      </w:r>
      <w:r w:rsidRPr="003207D7">
        <w:rPr>
          <w:rFonts w:cstheme="minorHAnsi"/>
          <w:color w:val="000000" w:themeColor="text1"/>
          <w:kern w:val="0"/>
          <w:sz w:val="23"/>
          <w:szCs w:val="23"/>
        </w:rPr>
        <w:br/>
        <w:t>_____________</w:t>
      </w:r>
      <w:r w:rsidRPr="003207D7">
        <w:rPr>
          <w:rFonts w:cstheme="minorHAnsi"/>
          <w:color w:val="000000" w:themeColor="text1"/>
          <w:kern w:val="0"/>
          <w:sz w:val="23"/>
          <w:szCs w:val="23"/>
        </w:rPr>
        <w:br/>
        <w:t>Unterschriften</w:t>
      </w:r>
    </w:p>
    <w:p w14:paraId="0DC1D012" w14:textId="77777777" w:rsidR="005C1236" w:rsidRPr="003207D7" w:rsidRDefault="005C1236" w:rsidP="009A4CBF">
      <w:pPr>
        <w:rPr>
          <w:rFonts w:cstheme="minorHAnsi"/>
          <w:sz w:val="23"/>
          <w:szCs w:val="23"/>
        </w:rPr>
      </w:pPr>
    </w:p>
    <w:sectPr w:rsidR="005C1236" w:rsidRPr="003207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8A4"/>
    <w:multiLevelType w:val="hybridMultilevel"/>
    <w:tmpl w:val="10222E5C"/>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 w15:restartNumberingAfterBreak="0">
    <w:nsid w:val="21BB4279"/>
    <w:multiLevelType w:val="hybridMultilevel"/>
    <w:tmpl w:val="A886BE22"/>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2" w15:restartNumberingAfterBreak="0">
    <w:nsid w:val="27DD051B"/>
    <w:multiLevelType w:val="hybridMultilevel"/>
    <w:tmpl w:val="29EEF99E"/>
    <w:lvl w:ilvl="0" w:tplc="04070001">
      <w:start w:val="1"/>
      <w:numFmt w:val="bullet"/>
      <w:lvlText w:val=""/>
      <w:lvlJc w:val="left"/>
      <w:pPr>
        <w:ind w:left="721" w:hanging="360"/>
      </w:pPr>
      <w:rPr>
        <w:rFonts w:ascii="Symbol" w:hAnsi="Symbo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3" w15:restartNumberingAfterBreak="0">
    <w:nsid w:val="2B2C5F1C"/>
    <w:multiLevelType w:val="hybridMultilevel"/>
    <w:tmpl w:val="709C8110"/>
    <w:lvl w:ilvl="0" w:tplc="817E6104">
      <w:start w:val="4"/>
      <w:numFmt w:val="bullet"/>
      <w:lvlText w:val="•"/>
      <w:lvlJc w:val="left"/>
      <w:pPr>
        <w:ind w:left="361" w:hanging="360"/>
      </w:pPr>
      <w:rPr>
        <w:rFonts w:ascii="Calibri" w:eastAsiaTheme="minorEastAsia" w:hAnsi="Calibri" w:cs="Calibri"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4" w15:restartNumberingAfterBreak="0">
    <w:nsid w:val="36FD46EC"/>
    <w:multiLevelType w:val="hybridMultilevel"/>
    <w:tmpl w:val="07E439B4"/>
    <w:lvl w:ilvl="0" w:tplc="817E6104">
      <w:start w:val="4"/>
      <w:numFmt w:val="bullet"/>
      <w:lvlText w:val="•"/>
      <w:lvlJc w:val="left"/>
      <w:pPr>
        <w:ind w:left="721"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5" w15:restartNumberingAfterBreak="0">
    <w:nsid w:val="38572417"/>
    <w:multiLevelType w:val="hybridMultilevel"/>
    <w:tmpl w:val="739C94CE"/>
    <w:lvl w:ilvl="0" w:tplc="817E6104">
      <w:start w:val="4"/>
      <w:numFmt w:val="bullet"/>
      <w:lvlText w:val="•"/>
      <w:lvlJc w:val="left"/>
      <w:pPr>
        <w:ind w:left="722" w:hanging="360"/>
      </w:pPr>
      <w:rPr>
        <w:rFonts w:ascii="Calibri" w:eastAsiaTheme="minorEastAsia" w:hAnsi="Calibri" w:cs="Calibri" w:hint="default"/>
      </w:rPr>
    </w:lvl>
    <w:lvl w:ilvl="1" w:tplc="04070003" w:tentative="1">
      <w:start w:val="1"/>
      <w:numFmt w:val="bullet"/>
      <w:lvlText w:val="o"/>
      <w:lvlJc w:val="left"/>
      <w:pPr>
        <w:ind w:left="1801" w:hanging="360"/>
      </w:pPr>
      <w:rPr>
        <w:rFonts w:ascii="Courier New" w:hAnsi="Courier New" w:cs="Courier New" w:hint="default"/>
      </w:rPr>
    </w:lvl>
    <w:lvl w:ilvl="2" w:tplc="04070005" w:tentative="1">
      <w:start w:val="1"/>
      <w:numFmt w:val="bullet"/>
      <w:lvlText w:val=""/>
      <w:lvlJc w:val="left"/>
      <w:pPr>
        <w:ind w:left="2521" w:hanging="360"/>
      </w:pPr>
      <w:rPr>
        <w:rFonts w:ascii="Wingdings" w:hAnsi="Wingdings" w:hint="default"/>
      </w:rPr>
    </w:lvl>
    <w:lvl w:ilvl="3" w:tplc="04070001" w:tentative="1">
      <w:start w:val="1"/>
      <w:numFmt w:val="bullet"/>
      <w:lvlText w:val=""/>
      <w:lvlJc w:val="left"/>
      <w:pPr>
        <w:ind w:left="3241" w:hanging="360"/>
      </w:pPr>
      <w:rPr>
        <w:rFonts w:ascii="Symbol" w:hAnsi="Symbol" w:hint="default"/>
      </w:rPr>
    </w:lvl>
    <w:lvl w:ilvl="4" w:tplc="04070003" w:tentative="1">
      <w:start w:val="1"/>
      <w:numFmt w:val="bullet"/>
      <w:lvlText w:val="o"/>
      <w:lvlJc w:val="left"/>
      <w:pPr>
        <w:ind w:left="3961" w:hanging="360"/>
      </w:pPr>
      <w:rPr>
        <w:rFonts w:ascii="Courier New" w:hAnsi="Courier New" w:cs="Courier New" w:hint="default"/>
      </w:rPr>
    </w:lvl>
    <w:lvl w:ilvl="5" w:tplc="04070005" w:tentative="1">
      <w:start w:val="1"/>
      <w:numFmt w:val="bullet"/>
      <w:lvlText w:val=""/>
      <w:lvlJc w:val="left"/>
      <w:pPr>
        <w:ind w:left="4681" w:hanging="360"/>
      </w:pPr>
      <w:rPr>
        <w:rFonts w:ascii="Wingdings" w:hAnsi="Wingdings" w:hint="default"/>
      </w:rPr>
    </w:lvl>
    <w:lvl w:ilvl="6" w:tplc="04070001" w:tentative="1">
      <w:start w:val="1"/>
      <w:numFmt w:val="bullet"/>
      <w:lvlText w:val=""/>
      <w:lvlJc w:val="left"/>
      <w:pPr>
        <w:ind w:left="5401" w:hanging="360"/>
      </w:pPr>
      <w:rPr>
        <w:rFonts w:ascii="Symbol" w:hAnsi="Symbol" w:hint="default"/>
      </w:rPr>
    </w:lvl>
    <w:lvl w:ilvl="7" w:tplc="04070003" w:tentative="1">
      <w:start w:val="1"/>
      <w:numFmt w:val="bullet"/>
      <w:lvlText w:val="o"/>
      <w:lvlJc w:val="left"/>
      <w:pPr>
        <w:ind w:left="6121" w:hanging="360"/>
      </w:pPr>
      <w:rPr>
        <w:rFonts w:ascii="Courier New" w:hAnsi="Courier New" w:cs="Courier New" w:hint="default"/>
      </w:rPr>
    </w:lvl>
    <w:lvl w:ilvl="8" w:tplc="04070005" w:tentative="1">
      <w:start w:val="1"/>
      <w:numFmt w:val="bullet"/>
      <w:lvlText w:val=""/>
      <w:lvlJc w:val="left"/>
      <w:pPr>
        <w:ind w:left="6841" w:hanging="360"/>
      </w:pPr>
      <w:rPr>
        <w:rFonts w:ascii="Wingdings" w:hAnsi="Wingdings" w:hint="default"/>
      </w:rPr>
    </w:lvl>
  </w:abstractNum>
  <w:abstractNum w:abstractNumId="6" w15:restartNumberingAfterBreak="0">
    <w:nsid w:val="5EC031F7"/>
    <w:multiLevelType w:val="hybridMultilevel"/>
    <w:tmpl w:val="281C1092"/>
    <w:lvl w:ilvl="0" w:tplc="817E6104">
      <w:start w:val="4"/>
      <w:numFmt w:val="bullet"/>
      <w:lvlText w:val="•"/>
      <w:lvlJc w:val="left"/>
      <w:pPr>
        <w:ind w:left="721"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7" w15:restartNumberingAfterBreak="0">
    <w:nsid w:val="71E662C0"/>
    <w:multiLevelType w:val="hybridMultilevel"/>
    <w:tmpl w:val="32428672"/>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num w:numId="1" w16cid:durableId="642467685">
    <w:abstractNumId w:val="2"/>
  </w:num>
  <w:num w:numId="2" w16cid:durableId="1983266200">
    <w:abstractNumId w:val="3"/>
  </w:num>
  <w:num w:numId="3" w16cid:durableId="500586209">
    <w:abstractNumId w:val="5"/>
  </w:num>
  <w:num w:numId="4" w16cid:durableId="1306349820">
    <w:abstractNumId w:val="0"/>
  </w:num>
  <w:num w:numId="5" w16cid:durableId="1176463450">
    <w:abstractNumId w:val="6"/>
  </w:num>
  <w:num w:numId="6" w16cid:durableId="1934783068">
    <w:abstractNumId w:val="7"/>
  </w:num>
  <w:num w:numId="7" w16cid:durableId="1908303908">
    <w:abstractNumId w:val="4"/>
  </w:num>
  <w:num w:numId="8" w16cid:durableId="622419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85"/>
    <w:rsid w:val="000B1839"/>
    <w:rsid w:val="001C6993"/>
    <w:rsid w:val="002D037A"/>
    <w:rsid w:val="003030CD"/>
    <w:rsid w:val="003207D7"/>
    <w:rsid w:val="0032644E"/>
    <w:rsid w:val="003E6CA5"/>
    <w:rsid w:val="00486A09"/>
    <w:rsid w:val="00572DD9"/>
    <w:rsid w:val="005C1236"/>
    <w:rsid w:val="005E645B"/>
    <w:rsid w:val="0061631B"/>
    <w:rsid w:val="006C2FEB"/>
    <w:rsid w:val="00756670"/>
    <w:rsid w:val="00775985"/>
    <w:rsid w:val="0078069B"/>
    <w:rsid w:val="007C3C53"/>
    <w:rsid w:val="008A1AC2"/>
    <w:rsid w:val="009A4CBF"/>
    <w:rsid w:val="009C3F35"/>
    <w:rsid w:val="00D90057"/>
    <w:rsid w:val="00DC404A"/>
    <w:rsid w:val="00F66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ACCAA5A"/>
  <w15:chartTrackingRefBased/>
  <w15:docId w15:val="{7511AFA1-C4D3-1945-B9E0-BB816718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985"/>
    <w:pPr>
      <w:spacing w:after="160" w:line="278" w:lineRule="auto"/>
    </w:pPr>
    <w:rPr>
      <w:rFonts w:eastAsiaTheme="minorEastAsia"/>
    </w:rPr>
  </w:style>
  <w:style w:type="paragraph" w:styleId="berschrift1">
    <w:name w:val="heading 1"/>
    <w:basedOn w:val="Standard"/>
    <w:next w:val="Standard"/>
    <w:link w:val="berschrift1Zchn"/>
    <w:uiPriority w:val="9"/>
    <w:qFormat/>
    <w:rsid w:val="0077598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7598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75985"/>
    <w:pPr>
      <w:keepNext/>
      <w:keepLines/>
      <w:spacing w:before="160" w:after="80" w:line="240" w:lineRule="auto"/>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75985"/>
    <w:pPr>
      <w:keepNext/>
      <w:keepLines/>
      <w:spacing w:before="80" w:after="40" w:line="240" w:lineRule="auto"/>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75985"/>
    <w:pPr>
      <w:keepNext/>
      <w:keepLines/>
      <w:spacing w:before="80" w:after="40" w:line="240" w:lineRule="auto"/>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75985"/>
    <w:pPr>
      <w:keepNext/>
      <w:keepLines/>
      <w:spacing w:before="40" w:after="0" w:line="240"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985"/>
    <w:pPr>
      <w:keepNext/>
      <w:keepLines/>
      <w:spacing w:before="40" w:after="0" w:line="240"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985"/>
    <w:pPr>
      <w:keepNext/>
      <w:keepLines/>
      <w:spacing w:after="0" w:line="240"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985"/>
    <w:pPr>
      <w:keepNext/>
      <w:keepLines/>
      <w:spacing w:after="0" w:line="240"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98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7598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7598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7598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7598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759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9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9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985"/>
    <w:rPr>
      <w:rFonts w:eastAsiaTheme="majorEastAsia" w:cstheme="majorBidi"/>
      <w:color w:val="272727" w:themeColor="text1" w:themeTint="D8"/>
    </w:rPr>
  </w:style>
  <w:style w:type="paragraph" w:styleId="Titel">
    <w:name w:val="Title"/>
    <w:basedOn w:val="Standard"/>
    <w:next w:val="Standard"/>
    <w:link w:val="TitelZchn"/>
    <w:uiPriority w:val="10"/>
    <w:qFormat/>
    <w:rsid w:val="00775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9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985"/>
    <w:pPr>
      <w:numPr>
        <w:ilvl w:val="1"/>
      </w:numPr>
      <w:spacing w:line="240"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9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985"/>
    <w:pPr>
      <w:spacing w:before="160" w:line="240" w:lineRule="auto"/>
      <w:jc w:val="center"/>
    </w:pPr>
    <w:rPr>
      <w:rFonts w:eastAsiaTheme="minorHAnsi"/>
      <w:i/>
      <w:iCs/>
      <w:color w:val="404040" w:themeColor="text1" w:themeTint="BF"/>
    </w:rPr>
  </w:style>
  <w:style w:type="character" w:customStyle="1" w:styleId="ZitatZchn">
    <w:name w:val="Zitat Zchn"/>
    <w:basedOn w:val="Absatz-Standardschriftart"/>
    <w:link w:val="Zitat"/>
    <w:uiPriority w:val="29"/>
    <w:rsid w:val="00775985"/>
    <w:rPr>
      <w:i/>
      <w:iCs/>
      <w:color w:val="404040" w:themeColor="text1" w:themeTint="BF"/>
    </w:rPr>
  </w:style>
  <w:style w:type="paragraph" w:styleId="Listenabsatz">
    <w:name w:val="List Paragraph"/>
    <w:basedOn w:val="Standard"/>
    <w:uiPriority w:val="34"/>
    <w:qFormat/>
    <w:rsid w:val="00775985"/>
    <w:pPr>
      <w:spacing w:after="0" w:line="240" w:lineRule="auto"/>
      <w:ind w:left="720"/>
      <w:contextualSpacing/>
    </w:pPr>
    <w:rPr>
      <w:rFonts w:eastAsiaTheme="minorHAnsi"/>
    </w:rPr>
  </w:style>
  <w:style w:type="character" w:styleId="IntensiveHervorhebung">
    <w:name w:val="Intense Emphasis"/>
    <w:basedOn w:val="Absatz-Standardschriftart"/>
    <w:uiPriority w:val="21"/>
    <w:qFormat/>
    <w:rsid w:val="00775985"/>
    <w:rPr>
      <w:i/>
      <w:iCs/>
      <w:color w:val="2F5496" w:themeColor="accent1" w:themeShade="BF"/>
    </w:rPr>
  </w:style>
  <w:style w:type="paragraph" w:styleId="IntensivesZitat">
    <w:name w:val="Intense Quote"/>
    <w:basedOn w:val="Standard"/>
    <w:next w:val="Standard"/>
    <w:link w:val="IntensivesZitatZchn"/>
    <w:uiPriority w:val="30"/>
    <w:qFormat/>
    <w:rsid w:val="0077598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rPr>
  </w:style>
  <w:style w:type="character" w:customStyle="1" w:styleId="IntensivesZitatZchn">
    <w:name w:val="Intensives Zitat Zchn"/>
    <w:basedOn w:val="Absatz-Standardschriftart"/>
    <w:link w:val="IntensivesZitat"/>
    <w:uiPriority w:val="30"/>
    <w:rsid w:val="00775985"/>
    <w:rPr>
      <w:i/>
      <w:iCs/>
      <w:color w:val="2F5496" w:themeColor="accent1" w:themeShade="BF"/>
    </w:rPr>
  </w:style>
  <w:style w:type="character" w:styleId="IntensiverVerweis">
    <w:name w:val="Intense Reference"/>
    <w:basedOn w:val="Absatz-Standardschriftart"/>
    <w:uiPriority w:val="32"/>
    <w:qFormat/>
    <w:rsid w:val="00775985"/>
    <w:rPr>
      <w:b/>
      <w:bCs/>
      <w:smallCaps/>
      <w:color w:val="2F5496" w:themeColor="accent1" w:themeShade="BF"/>
      <w:spacing w:val="5"/>
    </w:rPr>
  </w:style>
  <w:style w:type="table" w:styleId="Tabellenraster">
    <w:name w:val="Table Grid"/>
    <w:basedOn w:val="NormaleTabelle"/>
    <w:uiPriority w:val="39"/>
    <w:rsid w:val="00756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18C737-0ABF-448D-B762-42A0B2EFFC10}"/>
</file>

<file path=customXml/itemProps2.xml><?xml version="1.0" encoding="utf-8"?>
<ds:datastoreItem xmlns:ds="http://schemas.openxmlformats.org/officeDocument/2006/customXml" ds:itemID="{D347C4B0-D037-4F64-9AEF-B1E09C702392}"/>
</file>

<file path=customXml/itemProps3.xml><?xml version="1.0" encoding="utf-8"?>
<ds:datastoreItem xmlns:ds="http://schemas.openxmlformats.org/officeDocument/2006/customXml" ds:itemID="{6E8B4DA5-08B2-43DA-8945-68D8B1446B0B}"/>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3633</Characters>
  <Application>Microsoft Office Word</Application>
  <DocSecurity>0</DocSecurity>
  <Lines>30</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4</cp:revision>
  <dcterms:created xsi:type="dcterms:W3CDTF">2026-02-09T15:59:00Z</dcterms:created>
  <dcterms:modified xsi:type="dcterms:W3CDTF">2026-02-09T16:01:00Z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