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0F11" w14:textId="22B30D90" w:rsidR="005C1236" w:rsidRPr="005C1236" w:rsidRDefault="005C1236" w:rsidP="005C1236">
      <w:pPr>
        <w:rPr>
          <w:rFonts w:cstheme="minorHAnsi"/>
          <w:b/>
          <w:bCs/>
          <w:sz w:val="32"/>
          <w:szCs w:val="32"/>
        </w:rPr>
      </w:pPr>
      <w:r w:rsidRPr="005C1236">
        <w:rPr>
          <w:rFonts w:cstheme="minorHAnsi"/>
          <w:b/>
          <w:bCs/>
          <w:sz w:val="32"/>
          <w:szCs w:val="32"/>
        </w:rPr>
        <w:t>Muster-Betriebsvereinbarung: Nutzung von E-Mail und Internet am Arbeitsplatz</w:t>
      </w:r>
    </w:p>
    <w:p w14:paraId="590C8F8D" w14:textId="77777777" w:rsid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p>
    <w:p w14:paraId="2DF9ADA2" w14:textId="4C5E4F14"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Zwischen der … (Name des Unternehmens), vertreten durch die Unternehmensleitung, und dem Betriebsrat der … (Name des Unternehmens), vertreten durch den/die Betriebsratsvorsitzende/n, wird folgende Betriebsvereinbarung geschlossen:</w:t>
      </w:r>
    </w:p>
    <w:p w14:paraId="2E46C79D"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5E86EB01" w14:textId="5C0E5E5C"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b/>
          <w:bCs/>
          <w:color w:val="000000" w:themeColor="text1"/>
          <w:kern w:val="0"/>
          <w:sz w:val="23"/>
          <w:szCs w:val="23"/>
        </w:rPr>
        <w:t>Präambel</w:t>
      </w:r>
    </w:p>
    <w:p w14:paraId="78F26651"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Gegenstand dieser Betriebsvereinbarung ist die Nutzung einer vernetzten Bürokommunikationssoftware einschließlich elektronischer E-Mail und Internetdienste. </w:t>
      </w:r>
    </w:p>
    <w:p w14:paraId="064C3348"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Die Bürokommunikationssoftware und die E-Mail-Software dienen der Kommunikation der Arbeitnehmenden untereinander sowie der Kommunikation mit externen Stellen.</w:t>
      </w:r>
    </w:p>
    <w:p w14:paraId="3457FC64"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Die Nutzung der Internetdienste dient dem Zugriff auf weltweit verfügbare Informationen und Daten sowie dem Angebot firmenbezogener Informationen.</w:t>
      </w:r>
    </w:p>
    <w:p w14:paraId="2E7A5AC0"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Das Netzwerk dient der gemeinsamen Nutzung dieser Dienste, vor allem für die Datensicherung und den </w:t>
      </w:r>
      <w:proofErr w:type="spellStart"/>
      <w:r w:rsidRPr="005C1236">
        <w:rPr>
          <w:rFonts w:cstheme="minorHAnsi"/>
          <w:color w:val="000000" w:themeColor="text1"/>
          <w:kern w:val="0"/>
          <w:sz w:val="23"/>
          <w:szCs w:val="23"/>
        </w:rPr>
        <w:t>Anschluss</w:t>
      </w:r>
      <w:proofErr w:type="spellEnd"/>
      <w:r w:rsidRPr="005C1236">
        <w:rPr>
          <w:rFonts w:cstheme="minorHAnsi"/>
          <w:color w:val="000000" w:themeColor="text1"/>
          <w:kern w:val="0"/>
          <w:sz w:val="23"/>
          <w:szCs w:val="23"/>
        </w:rPr>
        <w:t xml:space="preserve"> an Drucker. </w:t>
      </w:r>
    </w:p>
    <w:p w14:paraId="26F84A19"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Zum Zweck der Datenschutzkontrolle, zur Datensicherung sowie zur Sicherstellung des ordnungsgemäßen Betriebs der elektronischen Datenverarbeitungsanlage werden personenbezogene Stammdaten </w:t>
      </w:r>
      <w:proofErr w:type="spellStart"/>
      <w:r w:rsidRPr="005C1236">
        <w:rPr>
          <w:rFonts w:cstheme="minorHAnsi"/>
          <w:color w:val="000000" w:themeColor="text1"/>
          <w:kern w:val="0"/>
          <w:sz w:val="23"/>
          <w:szCs w:val="23"/>
        </w:rPr>
        <w:t>erfasst</w:t>
      </w:r>
      <w:proofErr w:type="spellEnd"/>
      <w:r w:rsidRPr="005C1236">
        <w:rPr>
          <w:rFonts w:cstheme="minorHAnsi"/>
          <w:color w:val="000000" w:themeColor="text1"/>
          <w:kern w:val="0"/>
          <w:sz w:val="23"/>
          <w:szCs w:val="23"/>
        </w:rPr>
        <w:t>. Sie dürfen ausschließlich im Rahmen der durch BDSG und DSGVO erlaubten Zwecke verwendet werden.</w:t>
      </w:r>
    </w:p>
    <w:p w14:paraId="6BEEEFE2"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1E3F6C76" w14:textId="6C64A3DB"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t>§ 1 Geltungsbereich</w:t>
      </w:r>
    </w:p>
    <w:p w14:paraId="0230BA5F"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Die Betriebsvereinbarung gilt für alle Betriebe der … (Name des Unternehmens) sowie für alle Arbeitnehmenden einschließlich der Auszubildenden.</w:t>
      </w:r>
    </w:p>
    <w:p w14:paraId="6328F139"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226A7746" w14:textId="48759D86"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t>§ 2 Bürokommunikation und E-Mail</w:t>
      </w:r>
    </w:p>
    <w:p w14:paraId="696E8B13"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Die Zugangsberechtigung zum E-Mail-Service wird von der Unternehmensleitung entsprechend der betrieblichen Erfordernisse erteilt. Alle die mit dem System arbeiten, erhalten eine Zugangsberechtigung. Der Zugriff auf das System erfolgt durch ein persönliches </w:t>
      </w:r>
      <w:proofErr w:type="spellStart"/>
      <w:r w:rsidRPr="005C1236">
        <w:rPr>
          <w:rFonts w:cstheme="minorHAnsi"/>
          <w:color w:val="000000" w:themeColor="text1"/>
          <w:kern w:val="0"/>
          <w:sz w:val="23"/>
          <w:szCs w:val="23"/>
        </w:rPr>
        <w:t>Passwort</w:t>
      </w:r>
      <w:proofErr w:type="spellEnd"/>
      <w:r w:rsidRPr="005C1236">
        <w:rPr>
          <w:rFonts w:cstheme="minorHAnsi"/>
          <w:color w:val="000000" w:themeColor="text1"/>
          <w:kern w:val="0"/>
          <w:sz w:val="23"/>
          <w:szCs w:val="23"/>
        </w:rPr>
        <w:t xml:space="preserve">, das regelmäßig abgeändert werden </w:t>
      </w:r>
      <w:proofErr w:type="spellStart"/>
      <w:r w:rsidRPr="005C1236">
        <w:rPr>
          <w:rFonts w:cstheme="minorHAnsi"/>
          <w:color w:val="000000" w:themeColor="text1"/>
          <w:kern w:val="0"/>
          <w:sz w:val="23"/>
          <w:szCs w:val="23"/>
        </w:rPr>
        <w:t>muss</w:t>
      </w:r>
      <w:proofErr w:type="spellEnd"/>
      <w:r w:rsidRPr="005C1236">
        <w:rPr>
          <w:rFonts w:cstheme="minorHAnsi"/>
          <w:color w:val="000000" w:themeColor="text1"/>
          <w:kern w:val="0"/>
          <w:sz w:val="23"/>
          <w:szCs w:val="23"/>
        </w:rPr>
        <w:t xml:space="preserve">. Die User müssen ihre </w:t>
      </w:r>
      <w:proofErr w:type="spellStart"/>
      <w:r w:rsidRPr="005C1236">
        <w:rPr>
          <w:rFonts w:cstheme="minorHAnsi"/>
          <w:color w:val="000000" w:themeColor="text1"/>
          <w:kern w:val="0"/>
          <w:sz w:val="23"/>
          <w:szCs w:val="23"/>
        </w:rPr>
        <w:t>Passwörter</w:t>
      </w:r>
      <w:proofErr w:type="spellEnd"/>
      <w:r w:rsidRPr="005C1236">
        <w:rPr>
          <w:rFonts w:cstheme="minorHAnsi"/>
          <w:color w:val="000000" w:themeColor="text1"/>
          <w:kern w:val="0"/>
          <w:sz w:val="23"/>
          <w:szCs w:val="23"/>
        </w:rPr>
        <w:t xml:space="preserve"> zudem </w:t>
      </w:r>
      <w:proofErr w:type="gramStart"/>
      <w:r w:rsidRPr="005C1236">
        <w:rPr>
          <w:rFonts w:cstheme="minorHAnsi"/>
          <w:color w:val="000000" w:themeColor="text1"/>
          <w:kern w:val="0"/>
          <w:sz w:val="23"/>
          <w:szCs w:val="23"/>
        </w:rPr>
        <w:t>geheim halten</w:t>
      </w:r>
      <w:proofErr w:type="gramEnd"/>
      <w:r w:rsidRPr="005C1236">
        <w:rPr>
          <w:rFonts w:cstheme="minorHAnsi"/>
          <w:color w:val="000000" w:themeColor="text1"/>
          <w:kern w:val="0"/>
          <w:sz w:val="23"/>
          <w:szCs w:val="23"/>
        </w:rPr>
        <w:t>.</w:t>
      </w:r>
    </w:p>
    <w:p w14:paraId="50DA5628"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Der E-Mail-Service wird zum Empfang und zum Versenden elektronischer Post genutzt. Er kann auch zur Weitergabe von Dateien und Vorgängen genutzt werden.</w:t>
      </w:r>
    </w:p>
    <w:p w14:paraId="632818D7"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Erhaltene E-Mails müssen entsprechend den betrieblichen Erfordernissen in regelmäßigen Zeitabständen gelesen und bearbeitet werden.</w:t>
      </w:r>
    </w:p>
    <w:p w14:paraId="144DE7EB"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Die private Nutzung des E-Mail-Service ist in angemessenem Umfang gestattet. Die Arbeit darf hierdurch aber nicht beeinträchtigt werden.</w:t>
      </w:r>
    </w:p>
    <w:p w14:paraId="05DC567D"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0BC6E6DC" w14:textId="34BB05DA"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t>§ 3 Vertraulichkeit</w:t>
      </w:r>
    </w:p>
    <w:p w14:paraId="68933A25"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Alle User sind unter Berücksichtigung der technischen Möglichkeiten für die Vertraulichkeit der E-Mails verantwortlich.</w:t>
      </w:r>
    </w:p>
    <w:p w14:paraId="0EB63A4A"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4FE02A26"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3FAEEBC8"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63EA840B" w14:textId="77777777" w:rsid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732A8E6E" w14:textId="51EBF388"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lastRenderedPageBreak/>
        <w:t>§ 4 Internetdienste</w:t>
      </w:r>
    </w:p>
    <w:p w14:paraId="42A70EDE"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Die Zugangsberechtigung zum Internetdienst wird von der Unternehmensleitung entsprechend der betrieblichen Erfordernisse erteilt.</w:t>
      </w:r>
    </w:p>
    <w:p w14:paraId="1DF22CB3"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Die Nutzung des Internets dient der besseren Erledigung der Arbeit. Sie </w:t>
      </w:r>
      <w:proofErr w:type="spellStart"/>
      <w:r w:rsidRPr="005C1236">
        <w:rPr>
          <w:rFonts w:cstheme="minorHAnsi"/>
          <w:color w:val="000000" w:themeColor="text1"/>
          <w:kern w:val="0"/>
          <w:sz w:val="23"/>
          <w:szCs w:val="23"/>
        </w:rPr>
        <w:t>muss</w:t>
      </w:r>
      <w:proofErr w:type="spellEnd"/>
      <w:r w:rsidRPr="005C1236">
        <w:rPr>
          <w:rFonts w:cstheme="minorHAnsi"/>
          <w:color w:val="000000" w:themeColor="text1"/>
          <w:kern w:val="0"/>
          <w:sz w:val="23"/>
          <w:szCs w:val="23"/>
        </w:rPr>
        <w:t xml:space="preserve"> deshalb in einem angemessenen Verhältnis zum zeitlichen Aufwand stehen.</w:t>
      </w:r>
    </w:p>
    <w:p w14:paraId="6EA97E88"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Es dürfen keine Informationen bezogen werden, die sexistische, politisch-radikale, diskriminierende oder anderweitig rechtlich bedenkliche Inhalte enthalten.</w:t>
      </w:r>
    </w:p>
    <w:p w14:paraId="77680763"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Besteht der Verdacht strafbarer Handlungen, kann die Geschäftsleitung ohne vorherige Kenntnis und Zustimmung des Users Einsicht in die über die Internetnutzung erstellten Protokolle nehmen. Der Betriebsrat sollte hierüber zuvor informiert werden.</w:t>
      </w:r>
    </w:p>
    <w:p w14:paraId="553C1721"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6CF05507" w14:textId="7FE6D310"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t>§ 5 Rechte des Betriebsrats</w:t>
      </w:r>
    </w:p>
    <w:p w14:paraId="5AFAD551"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Der Betriebsrat wird von der Geschäftsführung ergänzend über die Anwendungsmöglichkeiten der Systeme unter den Voraussetzungen des § 80 BetrVG unterrichtet. Dazu werden ihm auf Verlangen die erforderlichen Unterlagen zur Verfügung gestellt.</w:t>
      </w:r>
    </w:p>
    <w:p w14:paraId="63D6744B"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Der Betriebsrat kann zur Durchführung seiner Aufgaben aus dieser Betriebsvereinbarung externe Sachverständige hinzuziehen.</w:t>
      </w:r>
    </w:p>
    <w:p w14:paraId="3538425B"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Zur Durchführung seiner Aufgaben aus der Betriebsvereinbarung ist die Unternehmensleitung verpflichtet, dem Betriebsrat im erforderlichen Umfang sachkundige Auskunftspersonen wie Systemadministratoren und Systemadministratorinnen zur Verfügung zu stellen.</w:t>
      </w:r>
    </w:p>
    <w:p w14:paraId="4A56601E"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Änderungen der eingesetzten Software bedürfen der Zustimmung des Betriebsrats unter der Voraussetzung des § 87 Abs. 1 Nr. 1 BetrVG und § 87 Abs. 1 Nr. 6 BetrVG. Die Unternehmensleitung unterrichtet den Betriebsrat über die geplanten Änderungen rechtzeitig und umfassend.</w:t>
      </w:r>
    </w:p>
    <w:p w14:paraId="6EB24E8A"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Der Betriebsrat hat das Recht, den Betrieb des Netzwerks sowie die zur Verfügung gestellten Netzwerk- und Internetdienste auf die Einhaltung dieser Vereinbarung zu prüfen.</w:t>
      </w:r>
    </w:p>
    <w:p w14:paraId="08B49042"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497BF6B3" w14:textId="7D5032AA"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t xml:space="preserve">§ 6 Protokollierung </w:t>
      </w:r>
    </w:p>
    <w:p w14:paraId="33B40087"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Die Einführung und Nutzung von E-Mail- und Internetdiensten dürfen nicht zur Überwachung und Kontrolle von Verhalten und Leistung der User herangezogen werden.</w:t>
      </w:r>
    </w:p>
    <w:p w14:paraId="1B850A2B"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Die Protokolldaten werden ausschließlich zur Gewährleistung der Systemsicherheit verwendet, zur </w:t>
      </w:r>
      <w:proofErr w:type="spellStart"/>
      <w:r w:rsidRPr="005C1236">
        <w:rPr>
          <w:rFonts w:cstheme="minorHAnsi"/>
          <w:color w:val="000000" w:themeColor="text1"/>
          <w:kern w:val="0"/>
          <w:sz w:val="23"/>
          <w:szCs w:val="23"/>
        </w:rPr>
        <w:t>Missbrauchskontrolle</w:t>
      </w:r>
      <w:proofErr w:type="spellEnd"/>
      <w:r w:rsidRPr="005C1236">
        <w:rPr>
          <w:rFonts w:cstheme="minorHAnsi"/>
          <w:color w:val="000000" w:themeColor="text1"/>
          <w:kern w:val="0"/>
          <w:sz w:val="23"/>
          <w:szCs w:val="23"/>
        </w:rPr>
        <w:t xml:space="preserve"> und beim Verdacht strafbarer Handlungen.</w:t>
      </w:r>
    </w:p>
    <w:p w14:paraId="60E91DC7" w14:textId="77777777"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59E3E644" w14:textId="120EE80E" w:rsidR="005C1236" w:rsidRPr="005C1236" w:rsidRDefault="005C1236" w:rsidP="005C123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5C1236">
        <w:rPr>
          <w:rFonts w:cstheme="minorHAnsi"/>
          <w:b/>
          <w:bCs/>
          <w:color w:val="000000" w:themeColor="text1"/>
          <w:kern w:val="0"/>
          <w:sz w:val="23"/>
          <w:szCs w:val="23"/>
        </w:rPr>
        <w:t xml:space="preserve">§ 7 </w:t>
      </w:r>
      <w:proofErr w:type="spellStart"/>
      <w:r w:rsidRPr="005C1236">
        <w:rPr>
          <w:rFonts w:cstheme="minorHAnsi"/>
          <w:b/>
          <w:bCs/>
          <w:color w:val="000000" w:themeColor="text1"/>
          <w:kern w:val="0"/>
          <w:sz w:val="23"/>
          <w:szCs w:val="23"/>
        </w:rPr>
        <w:t>Schlussbestimmungen</w:t>
      </w:r>
      <w:proofErr w:type="spellEnd"/>
    </w:p>
    <w:p w14:paraId="1705A5F5"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Die Betriebsvereinbarung tritt mit sofortiger Wirkung in Kraft. Sie ist mit einer Frist von drei Monaten zum Jahresende kündbar, frühestens jedoch zum … </w:t>
      </w:r>
    </w:p>
    <w:p w14:paraId="4EBC6705"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 xml:space="preserve">Bis zum </w:t>
      </w:r>
      <w:proofErr w:type="spellStart"/>
      <w:r w:rsidRPr="005C1236">
        <w:rPr>
          <w:rFonts w:cstheme="minorHAnsi"/>
          <w:color w:val="000000" w:themeColor="text1"/>
          <w:kern w:val="0"/>
          <w:sz w:val="23"/>
          <w:szCs w:val="23"/>
        </w:rPr>
        <w:t>Abschluss</w:t>
      </w:r>
      <w:proofErr w:type="spellEnd"/>
      <w:r w:rsidRPr="005C1236">
        <w:rPr>
          <w:rFonts w:cstheme="minorHAnsi"/>
          <w:color w:val="000000" w:themeColor="text1"/>
          <w:kern w:val="0"/>
          <w:sz w:val="23"/>
          <w:szCs w:val="23"/>
        </w:rPr>
        <w:t xml:space="preserve"> einer neuen Betriebsvereinbarung zu diesem Thema wirkt diese Betriebsvereinbarung nach.</w:t>
      </w:r>
    </w:p>
    <w:p w14:paraId="2448E27D"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p>
    <w:p w14:paraId="153D7642" w14:textId="77777777" w:rsidR="005C1236"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______________</w:t>
      </w:r>
      <w:r w:rsidRPr="005C1236">
        <w:rPr>
          <w:rFonts w:cstheme="minorHAnsi"/>
          <w:color w:val="000000" w:themeColor="text1"/>
          <w:kern w:val="0"/>
          <w:sz w:val="23"/>
          <w:szCs w:val="23"/>
        </w:rPr>
        <w:br/>
        <w:t xml:space="preserve">Ort, Datum </w:t>
      </w:r>
      <w:r w:rsidRPr="005C1236">
        <w:rPr>
          <w:rFonts w:cstheme="minorHAnsi"/>
          <w:color w:val="000000" w:themeColor="text1"/>
          <w:kern w:val="0"/>
          <w:sz w:val="23"/>
          <w:szCs w:val="23"/>
        </w:rPr>
        <w:br/>
      </w:r>
    </w:p>
    <w:p w14:paraId="358A55FF" w14:textId="42BDBB3A" w:rsidR="00756670" w:rsidRPr="005C1236" w:rsidRDefault="005C1236" w:rsidP="005C1236">
      <w:pPr>
        <w:autoSpaceDE w:val="0"/>
        <w:autoSpaceDN w:val="0"/>
        <w:adjustRightInd w:val="0"/>
        <w:spacing w:after="57" w:line="260" w:lineRule="atLeast"/>
        <w:ind w:right="170"/>
        <w:textAlignment w:val="center"/>
        <w:rPr>
          <w:rFonts w:cstheme="minorHAnsi"/>
          <w:color w:val="000000" w:themeColor="text1"/>
          <w:kern w:val="0"/>
          <w:sz w:val="23"/>
          <w:szCs w:val="23"/>
        </w:rPr>
      </w:pPr>
      <w:r w:rsidRPr="005C1236">
        <w:rPr>
          <w:rFonts w:cstheme="minorHAnsi"/>
          <w:color w:val="000000" w:themeColor="text1"/>
          <w:kern w:val="0"/>
          <w:sz w:val="23"/>
          <w:szCs w:val="23"/>
        </w:rPr>
        <w:t>______________</w:t>
      </w:r>
      <w:r w:rsidRPr="005C1236">
        <w:rPr>
          <w:rFonts w:cstheme="minorHAnsi"/>
          <w:color w:val="000000" w:themeColor="text1"/>
          <w:kern w:val="0"/>
          <w:sz w:val="23"/>
          <w:szCs w:val="23"/>
        </w:rPr>
        <w:br/>
        <w:t>Unterschriften</w:t>
      </w:r>
    </w:p>
    <w:p w14:paraId="31E061D5" w14:textId="77777777" w:rsidR="005C1236" w:rsidRPr="005C1236" w:rsidRDefault="005C1236">
      <w:pPr>
        <w:autoSpaceDE w:val="0"/>
        <w:autoSpaceDN w:val="0"/>
        <w:adjustRightInd w:val="0"/>
        <w:spacing w:after="57" w:line="260" w:lineRule="atLeast"/>
        <w:ind w:right="170"/>
        <w:textAlignment w:val="center"/>
        <w:rPr>
          <w:rFonts w:cstheme="minorHAnsi"/>
          <w:color w:val="000000" w:themeColor="text1"/>
          <w:kern w:val="0"/>
          <w:sz w:val="23"/>
          <w:szCs w:val="23"/>
        </w:rPr>
      </w:pPr>
    </w:p>
    <w:p w14:paraId="0DC1D012" w14:textId="77777777" w:rsidR="005C1236" w:rsidRPr="005C1236" w:rsidRDefault="005C1236">
      <w:pPr>
        <w:autoSpaceDE w:val="0"/>
        <w:autoSpaceDN w:val="0"/>
        <w:adjustRightInd w:val="0"/>
        <w:spacing w:after="57" w:line="260" w:lineRule="atLeast"/>
        <w:ind w:right="170"/>
        <w:textAlignment w:val="center"/>
        <w:rPr>
          <w:rFonts w:cstheme="minorHAnsi"/>
          <w:color w:val="000000" w:themeColor="text1"/>
          <w:kern w:val="0"/>
          <w:sz w:val="23"/>
          <w:szCs w:val="23"/>
        </w:rPr>
      </w:pPr>
    </w:p>
    <w:sectPr w:rsidR="005C1236" w:rsidRPr="005C12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2"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num w:numId="1" w16cid:durableId="642467685">
    <w:abstractNumId w:val="0"/>
  </w:num>
  <w:num w:numId="2" w16cid:durableId="1983266200">
    <w:abstractNumId w:val="1"/>
  </w:num>
  <w:num w:numId="3" w16cid:durableId="50058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1C6993"/>
    <w:rsid w:val="002D037A"/>
    <w:rsid w:val="003030CD"/>
    <w:rsid w:val="0032644E"/>
    <w:rsid w:val="003E6CA5"/>
    <w:rsid w:val="00486A09"/>
    <w:rsid w:val="00572DD9"/>
    <w:rsid w:val="005C1236"/>
    <w:rsid w:val="005E645B"/>
    <w:rsid w:val="00756670"/>
    <w:rsid w:val="00775985"/>
    <w:rsid w:val="0078069B"/>
    <w:rsid w:val="007C3C53"/>
    <w:rsid w:val="008A1AC2"/>
    <w:rsid w:val="009C3F35"/>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EDC84-1787-4F9C-AA77-9E0931BAC74D}"/>
</file>

<file path=customXml/itemProps2.xml><?xml version="1.0" encoding="utf-8"?>
<ds:datastoreItem xmlns:ds="http://schemas.openxmlformats.org/officeDocument/2006/customXml" ds:itemID="{655FD4A6-D993-4925-865B-AE31AB866560}"/>
</file>

<file path=customXml/itemProps3.xml><?xml version="1.0" encoding="utf-8"?>
<ds:datastoreItem xmlns:ds="http://schemas.openxmlformats.org/officeDocument/2006/customXml" ds:itemID="{0A0E88F9-FD6A-4698-BB2B-0BC68AB79A11}"/>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4149</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2026-02-09T15:47:00Z</dcterms:created>
  <dcterms:modified xsi:type="dcterms:W3CDTF">2026-02-09T15:47:00Z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