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3FA9E" w14:textId="446A7022" w:rsidR="00EA4C1B" w:rsidRDefault="00AB67D2">
      <w:r>
        <w:t>MS-BV-Bereitschaftsdienst</w:t>
      </w:r>
    </w:p>
    <w:p w14:paraId="758AD1B2" w14:textId="77777777" w:rsidR="00AB67D2" w:rsidRDefault="00AB67D2"/>
    <w:p w14:paraId="30BCC4FC" w14:textId="77777777" w:rsidR="00AB67D2" w:rsidRDefault="00AB67D2" w:rsidP="00AB67D2">
      <w:pPr>
        <w:rPr>
          <w:rFonts w:ascii="Calibri" w:hAnsi="Calibri" w:cs="Calibri"/>
          <w:b/>
          <w:bCs/>
        </w:rPr>
      </w:pPr>
      <w:r>
        <w:rPr>
          <w:rFonts w:ascii="Calibri" w:hAnsi="Calibri" w:cs="Calibri"/>
          <w:b/>
          <w:bCs/>
        </w:rPr>
        <w:t>Muster-Betriebsvereinbarung: Bereitschaftsdienst im produzierenden Gewerbe</w:t>
      </w:r>
    </w:p>
    <w:p w14:paraId="54DDC28D" w14:textId="77777777" w:rsidR="00AB67D2" w:rsidRDefault="00AB67D2" w:rsidP="00AB67D2">
      <w:pPr>
        <w:rPr>
          <w:rFonts w:ascii="Calibri" w:hAnsi="Calibri" w:cs="Calibri"/>
          <w:b/>
          <w:bCs/>
        </w:rPr>
      </w:pPr>
    </w:p>
    <w:p w14:paraId="5A7D6E3E" w14:textId="77777777" w:rsidR="00AB67D2" w:rsidRDefault="00AB67D2" w:rsidP="00AB67D2">
      <w:pPr>
        <w:rPr>
          <w:rFonts w:ascii="Calibri" w:hAnsi="Calibri" w:cs="Calibri"/>
        </w:rPr>
      </w:pPr>
      <w:r w:rsidRPr="00CA00D8">
        <w:rPr>
          <w:rFonts w:ascii="Calibri" w:hAnsi="Calibri" w:cs="Calibri"/>
        </w:rPr>
        <w:t xml:space="preserve">Zwischen der …  </w:t>
      </w:r>
      <w:r>
        <w:rPr>
          <w:rFonts w:ascii="Calibri" w:hAnsi="Calibri" w:cs="Calibri"/>
        </w:rPr>
        <w:t>(Name des Unternehmens) und dem Betriebsrat der … wird folgenden Betriebsvereinbarung geschlossen.</w:t>
      </w:r>
    </w:p>
    <w:p w14:paraId="18FB2441" w14:textId="77777777" w:rsidR="00AB67D2" w:rsidRDefault="00AB67D2" w:rsidP="00AB67D2">
      <w:pPr>
        <w:rPr>
          <w:rFonts w:ascii="Calibri" w:hAnsi="Calibri" w:cs="Calibri"/>
        </w:rPr>
      </w:pPr>
    </w:p>
    <w:p w14:paraId="75AAA262" w14:textId="77777777" w:rsidR="00AB67D2" w:rsidRPr="00363DB7" w:rsidRDefault="00AB67D2" w:rsidP="00AB67D2">
      <w:pPr>
        <w:rPr>
          <w:rFonts w:ascii="Calibri" w:hAnsi="Calibri" w:cs="Calibri"/>
          <w:b/>
          <w:bCs/>
        </w:rPr>
      </w:pPr>
      <w:r w:rsidRPr="00363DB7">
        <w:rPr>
          <w:rFonts w:ascii="Calibri" w:hAnsi="Calibri" w:cs="Calibri"/>
          <w:b/>
          <w:bCs/>
        </w:rPr>
        <w:t>Präambel</w:t>
      </w:r>
    </w:p>
    <w:p w14:paraId="2E248276" w14:textId="77777777" w:rsidR="00AB67D2" w:rsidRDefault="00AB67D2" w:rsidP="00AB67D2">
      <w:pPr>
        <w:rPr>
          <w:rFonts w:ascii="Calibri" w:hAnsi="Calibri" w:cs="Calibri"/>
        </w:rPr>
      </w:pPr>
      <w:r>
        <w:rPr>
          <w:rFonts w:ascii="Calibri" w:hAnsi="Calibri" w:cs="Calibri"/>
        </w:rPr>
        <w:t>Um sicherzustellen, dass zur Beseitigung von Störungen an Produktionsanlagen jederzeit geeignetes Personal zur Verfügung steht, gibt es einen Bereitschaftsdienst, der sich arbeitsbereit hält. Ziel dieser Betriebsvereinbarung ist es, die Einzelheiten zu regeln.</w:t>
      </w:r>
    </w:p>
    <w:p w14:paraId="49ADC242" w14:textId="77777777" w:rsidR="00AB67D2" w:rsidRDefault="00AB67D2" w:rsidP="00AB67D2">
      <w:pPr>
        <w:rPr>
          <w:rFonts w:ascii="Calibri" w:hAnsi="Calibri" w:cs="Calibri"/>
        </w:rPr>
      </w:pPr>
    </w:p>
    <w:p w14:paraId="2A022C34" w14:textId="77777777" w:rsidR="00AB67D2" w:rsidRPr="00363DB7" w:rsidRDefault="00AB67D2" w:rsidP="00AB67D2">
      <w:pPr>
        <w:rPr>
          <w:rFonts w:ascii="Calibri" w:hAnsi="Calibri" w:cs="Calibri"/>
          <w:b/>
          <w:bCs/>
        </w:rPr>
      </w:pPr>
      <w:r w:rsidRPr="00363DB7">
        <w:rPr>
          <w:rFonts w:ascii="Calibri" w:hAnsi="Calibri" w:cs="Calibri"/>
          <w:b/>
          <w:bCs/>
        </w:rPr>
        <w:t>§ 1 Geltungsbereich</w:t>
      </w:r>
    </w:p>
    <w:p w14:paraId="306692A5" w14:textId="77777777" w:rsidR="00AB67D2" w:rsidRDefault="00AB67D2" w:rsidP="00AB67D2">
      <w:pPr>
        <w:rPr>
          <w:rFonts w:ascii="Calibri" w:hAnsi="Calibri" w:cs="Calibri"/>
        </w:rPr>
      </w:pPr>
      <w:r>
        <w:rPr>
          <w:rFonts w:ascii="Calibri" w:hAnsi="Calibri" w:cs="Calibri"/>
        </w:rPr>
        <w:t>Die Betriebsvereinbarung gilt für Beschäftigte der  … (Name der Standorte einsetzen) sowie …, zu deren Aufgaben, die Beseitigung von Störungen an Produktionsanlagen gehört.</w:t>
      </w:r>
    </w:p>
    <w:p w14:paraId="6A148FEB" w14:textId="77777777" w:rsidR="00AB67D2" w:rsidRDefault="00AB67D2" w:rsidP="00AB67D2">
      <w:pPr>
        <w:rPr>
          <w:rFonts w:ascii="Calibri" w:hAnsi="Calibri" w:cs="Calibri"/>
        </w:rPr>
      </w:pPr>
    </w:p>
    <w:p w14:paraId="31E20B41" w14:textId="77777777" w:rsidR="00AB67D2" w:rsidRPr="00363DB7" w:rsidRDefault="00AB67D2" w:rsidP="00AB67D2">
      <w:pPr>
        <w:rPr>
          <w:rFonts w:ascii="Calibri" w:hAnsi="Calibri" w:cs="Calibri"/>
          <w:b/>
          <w:bCs/>
        </w:rPr>
      </w:pPr>
      <w:r w:rsidRPr="00363DB7">
        <w:rPr>
          <w:rFonts w:ascii="Calibri" w:hAnsi="Calibri" w:cs="Calibri"/>
          <w:b/>
          <w:bCs/>
        </w:rPr>
        <w:t>§ 2 Bereitschaftsdienst</w:t>
      </w:r>
    </w:p>
    <w:p w14:paraId="47D69122" w14:textId="77777777" w:rsidR="00AB67D2" w:rsidRDefault="00AB67D2" w:rsidP="00AB67D2">
      <w:pPr>
        <w:rPr>
          <w:rFonts w:ascii="Calibri" w:hAnsi="Calibri" w:cs="Calibri"/>
        </w:rPr>
      </w:pPr>
      <w:r>
        <w:rPr>
          <w:rFonts w:ascii="Calibri" w:hAnsi="Calibri" w:cs="Calibri"/>
        </w:rPr>
        <w:t>Die unter § 1 fallenden Beschäftigten werden vom jeweiligen Vorgesetzten in den Bereitschaftsdienst eingeteilt.</w:t>
      </w:r>
    </w:p>
    <w:p w14:paraId="0D8A9AFF" w14:textId="77777777" w:rsidR="00AB67D2" w:rsidRDefault="00AB67D2" w:rsidP="00AB67D2">
      <w:pPr>
        <w:rPr>
          <w:rFonts w:ascii="Calibri" w:hAnsi="Calibri" w:cs="Calibri"/>
        </w:rPr>
      </w:pPr>
      <w:r>
        <w:rPr>
          <w:rFonts w:ascii="Calibri" w:hAnsi="Calibri" w:cs="Calibri"/>
        </w:rPr>
        <w:t>Während der Zeit eines Bereitschaftsdiensts ist der jeweilige Beschäftigte verpflichtet, jederzeit auf entsprechende Anforderung seines Arbeitgebers seine Tätigkeit aufzunehmen. Zu diesem Zweck muss der Beschäftigte für den jeweiligen Vorgesetzten per dienstlichem Mobiltelefon erreichbar sein. Zudem muss er nach einer entsprechenden Benachrichtigung unverzüglich, also ohne schuldhaftes Zögern, seine Arbeit aufnehmen.</w:t>
      </w:r>
    </w:p>
    <w:p w14:paraId="1968F3B8" w14:textId="77777777" w:rsidR="00AB67D2" w:rsidRDefault="00AB67D2" w:rsidP="00AB67D2">
      <w:pPr>
        <w:rPr>
          <w:rFonts w:ascii="Calibri" w:hAnsi="Calibri" w:cs="Calibri"/>
        </w:rPr>
      </w:pPr>
      <w:r>
        <w:rPr>
          <w:rFonts w:ascii="Calibri" w:hAnsi="Calibri" w:cs="Calibri"/>
        </w:rPr>
        <w:t>Um unverzüglich für einen Einsatz im Betrieb zur Verfügung zu stehen, sind Beschäftigte verpflichtet, sich in einem Radius zum Betrieb aufzuhalten, der es ihnen ermöglicht, die Arbeit nach spätestens 30 Minuten anzutreten.</w:t>
      </w:r>
    </w:p>
    <w:p w14:paraId="6A5A8D78" w14:textId="77777777" w:rsidR="00AB67D2" w:rsidRDefault="00AB67D2" w:rsidP="00AB67D2">
      <w:pPr>
        <w:rPr>
          <w:rFonts w:ascii="Calibri" w:hAnsi="Calibri" w:cs="Calibri"/>
        </w:rPr>
      </w:pPr>
    </w:p>
    <w:p w14:paraId="2EF21434" w14:textId="77777777" w:rsidR="00AB67D2" w:rsidRPr="00363DB7" w:rsidRDefault="00AB67D2" w:rsidP="00AB67D2">
      <w:pPr>
        <w:rPr>
          <w:rFonts w:ascii="Calibri" w:hAnsi="Calibri" w:cs="Calibri"/>
          <w:b/>
          <w:bCs/>
        </w:rPr>
      </w:pPr>
      <w:r w:rsidRPr="00363DB7">
        <w:rPr>
          <w:rFonts w:ascii="Calibri" w:hAnsi="Calibri" w:cs="Calibri"/>
          <w:b/>
          <w:bCs/>
        </w:rPr>
        <w:t>§ 3 Zeitspanne</w:t>
      </w:r>
    </w:p>
    <w:p w14:paraId="17FDE00A" w14:textId="77777777" w:rsidR="00AB67D2" w:rsidRDefault="00AB67D2" w:rsidP="00AB67D2">
      <w:pPr>
        <w:rPr>
          <w:rFonts w:ascii="Calibri" w:hAnsi="Calibri" w:cs="Calibri"/>
        </w:rPr>
      </w:pPr>
      <w:r>
        <w:rPr>
          <w:rFonts w:ascii="Calibri" w:hAnsi="Calibri" w:cs="Calibri"/>
        </w:rPr>
        <w:t xml:space="preserve">Der Bereitschaftsdienst umfasst eine Zeitspanne von 24 Stunden, gerechnet ab dem Beginn des jeweiligen Bereitschaftsdienstes. Er endet in jedem Fall zum Zeitpunkt des Beginns der regelmäßigen Arbeitszeit des eingeteilten Beschäftigten. </w:t>
      </w:r>
    </w:p>
    <w:p w14:paraId="0188AE9D" w14:textId="77777777" w:rsidR="00AB67D2" w:rsidRDefault="00AB67D2" w:rsidP="00AB67D2">
      <w:pPr>
        <w:rPr>
          <w:rFonts w:ascii="Calibri" w:hAnsi="Calibri" w:cs="Calibri"/>
        </w:rPr>
      </w:pPr>
      <w:r>
        <w:rPr>
          <w:rFonts w:ascii="Calibri" w:hAnsi="Calibri" w:cs="Calibri"/>
        </w:rPr>
        <w:t>Zum Bereitschaftsdienst darf jeder Beschäftigte monatlich nur für 4 Tage eingeteilt werden; jährlich nur in 10 von 12 Monaten.</w:t>
      </w:r>
    </w:p>
    <w:p w14:paraId="739F5B61" w14:textId="77777777" w:rsidR="00AB67D2" w:rsidRDefault="00AB67D2" w:rsidP="00AB67D2">
      <w:pPr>
        <w:rPr>
          <w:rFonts w:ascii="Calibri" w:hAnsi="Calibri" w:cs="Calibri"/>
        </w:rPr>
      </w:pPr>
      <w:r>
        <w:rPr>
          <w:rFonts w:ascii="Calibri" w:hAnsi="Calibri" w:cs="Calibri"/>
        </w:rPr>
        <w:t>Zwischen den Tagen, an denen auf Grund des Bereitschaftsdienstes mindestens 50% tatsächliche Arbeit anfällt, müssen grundsätzlich 11 Stunden Ruhezeit eingehalten werden.</w:t>
      </w:r>
    </w:p>
    <w:p w14:paraId="438187BC" w14:textId="77777777" w:rsidR="00AB67D2" w:rsidRDefault="00AB67D2" w:rsidP="00AB67D2">
      <w:pPr>
        <w:rPr>
          <w:rFonts w:ascii="Calibri" w:hAnsi="Calibri" w:cs="Calibri"/>
        </w:rPr>
      </w:pPr>
    </w:p>
    <w:p w14:paraId="5B41011A" w14:textId="77777777" w:rsidR="00AB67D2" w:rsidRPr="00363DB7" w:rsidRDefault="00AB67D2" w:rsidP="00AB67D2">
      <w:pPr>
        <w:rPr>
          <w:rFonts w:ascii="Calibri" w:hAnsi="Calibri" w:cs="Calibri"/>
          <w:b/>
          <w:bCs/>
        </w:rPr>
      </w:pPr>
      <w:r w:rsidRPr="00363DB7">
        <w:rPr>
          <w:rFonts w:ascii="Calibri" w:hAnsi="Calibri" w:cs="Calibri"/>
          <w:b/>
          <w:bCs/>
        </w:rPr>
        <w:t>§ 4 Vergütung</w:t>
      </w:r>
    </w:p>
    <w:p w14:paraId="67D4190F" w14:textId="77777777" w:rsidR="00AB67D2" w:rsidRDefault="00AB67D2" w:rsidP="00AB67D2">
      <w:pPr>
        <w:rPr>
          <w:rFonts w:ascii="Calibri" w:hAnsi="Calibri" w:cs="Calibri"/>
        </w:rPr>
      </w:pPr>
      <w:r>
        <w:rPr>
          <w:rFonts w:ascii="Calibri" w:hAnsi="Calibri" w:cs="Calibri"/>
        </w:rPr>
        <w:t>Beschäftigte, die zum Bereitschaftsdienst eingeteilt sind, erhalten für jeden Beschäftigungstag eine steuer- und sozialversicherungsrechtliche Bereitschaftsdienstzulage in Höhe von …</w:t>
      </w:r>
    </w:p>
    <w:p w14:paraId="4ED253C0" w14:textId="77777777" w:rsidR="00AB67D2" w:rsidRDefault="00AB67D2" w:rsidP="00AB67D2">
      <w:pPr>
        <w:rPr>
          <w:rFonts w:ascii="Calibri" w:hAnsi="Calibri" w:cs="Calibri"/>
        </w:rPr>
      </w:pPr>
      <w:r>
        <w:rPr>
          <w:rFonts w:ascii="Calibri" w:hAnsi="Calibri" w:cs="Calibri"/>
        </w:rPr>
        <w:t>Die Dauer der tatsächlichen Arbeitszeit im Betrieb während des Bereitschaftsdienstes, die mit dem vorhandenen Zeiterfassungssystem registriert werden muss, wird dem jeweiligen Beschäftigten entsprechend der jeweiligen gültigen vertraglichen bzw. tarifvertraglichen Regelung vergütet. Das gilt nicht sofern sich Einsatzzeit und Normalarbeitszeit überschneiden.</w:t>
      </w:r>
    </w:p>
    <w:p w14:paraId="75E3DDE4" w14:textId="77777777" w:rsidR="00AB67D2" w:rsidRDefault="00AB67D2" w:rsidP="00AB67D2">
      <w:pPr>
        <w:rPr>
          <w:rFonts w:ascii="Calibri" w:hAnsi="Calibri" w:cs="Calibri"/>
        </w:rPr>
      </w:pPr>
    </w:p>
    <w:p w14:paraId="41C4584F" w14:textId="77777777" w:rsidR="00AB67D2" w:rsidRPr="00363DB7" w:rsidRDefault="00AB67D2" w:rsidP="00AB67D2">
      <w:pPr>
        <w:rPr>
          <w:rFonts w:ascii="Calibri" w:hAnsi="Calibri" w:cs="Calibri"/>
          <w:b/>
          <w:bCs/>
        </w:rPr>
      </w:pPr>
      <w:r w:rsidRPr="00363DB7">
        <w:rPr>
          <w:rFonts w:ascii="Calibri" w:hAnsi="Calibri" w:cs="Calibri"/>
          <w:b/>
          <w:bCs/>
        </w:rPr>
        <w:t>§ 5 Sondereinsätze</w:t>
      </w:r>
    </w:p>
    <w:p w14:paraId="247C9881" w14:textId="77777777" w:rsidR="00AB67D2" w:rsidRPr="00CA00D8" w:rsidRDefault="00AB67D2" w:rsidP="00AB67D2">
      <w:pPr>
        <w:rPr>
          <w:rFonts w:ascii="Calibri" w:hAnsi="Calibri" w:cs="Calibri"/>
        </w:rPr>
      </w:pPr>
      <w:r>
        <w:rPr>
          <w:rFonts w:ascii="Calibri" w:hAnsi="Calibri" w:cs="Calibri"/>
        </w:rPr>
        <w:lastRenderedPageBreak/>
        <w:t>Die Regelungen sind auch auf Beschäftigte anwendbar, die ohne zum Bereitschaftsdienst eingeteilt zu sein, auf Bitten eines Vorgesetzen oder Verantwortlichen außerhalb ihrer regulären Arbeitszeit vom Wohnort aus zu Notfallarbeiten im Betrieb herangezogen werden.</w:t>
      </w:r>
    </w:p>
    <w:p w14:paraId="5AF3637B" w14:textId="77777777" w:rsidR="00AB67D2" w:rsidRDefault="00AB67D2" w:rsidP="00AB67D2">
      <w:pPr>
        <w:rPr>
          <w:rFonts w:ascii="Calibri" w:hAnsi="Calibri" w:cs="Calibri"/>
        </w:rPr>
      </w:pPr>
    </w:p>
    <w:p w14:paraId="463C3EA0" w14:textId="77777777" w:rsidR="00AB67D2" w:rsidRPr="00E92321" w:rsidRDefault="00AB67D2" w:rsidP="00AB67D2">
      <w:pPr>
        <w:rPr>
          <w:rFonts w:ascii="Calibri" w:hAnsi="Calibri" w:cs="Calibri"/>
          <w:b/>
          <w:bCs/>
        </w:rPr>
      </w:pPr>
      <w:r w:rsidRPr="00E92321">
        <w:rPr>
          <w:rFonts w:ascii="Calibri" w:hAnsi="Calibri" w:cs="Calibri"/>
          <w:b/>
          <w:bCs/>
        </w:rPr>
        <w:t>§ 6 Salvatorische Klausel</w:t>
      </w:r>
    </w:p>
    <w:p w14:paraId="103B4AE8" w14:textId="77777777" w:rsidR="00AB67D2" w:rsidRDefault="00AB67D2" w:rsidP="00AB67D2">
      <w:pPr>
        <w:rPr>
          <w:rFonts w:ascii="Calibri" w:hAnsi="Calibri" w:cs="Calibri"/>
        </w:rPr>
      </w:pPr>
      <w:r>
        <w:rPr>
          <w:rFonts w:ascii="Calibri" w:hAnsi="Calibri" w:cs="Calibri"/>
        </w:rPr>
        <w:t>Sollten sich einzelne Regelungen dieser Betriebsvereinbarung als unwirksam erweisen, wird dadurch die Wirksamkeit der übrigen Regelungen nicht berührt. Anstelle der unwirksamen Regelung ist eine neue wirksame Regelung zu setzen, welche dem Sinn und Zweck der ursprünglichen, unwirksamen Regelung möglichst nahekommt.</w:t>
      </w:r>
    </w:p>
    <w:p w14:paraId="4DB56465" w14:textId="77777777" w:rsidR="00AB67D2" w:rsidRDefault="00AB67D2" w:rsidP="00AB67D2">
      <w:pPr>
        <w:rPr>
          <w:rFonts w:ascii="Calibri" w:hAnsi="Calibri" w:cs="Calibri"/>
        </w:rPr>
      </w:pPr>
    </w:p>
    <w:p w14:paraId="42D966C9" w14:textId="77777777" w:rsidR="00AB67D2" w:rsidRPr="00E92321" w:rsidRDefault="00AB67D2" w:rsidP="00AB67D2">
      <w:pPr>
        <w:rPr>
          <w:rFonts w:ascii="Calibri" w:hAnsi="Calibri" w:cs="Calibri"/>
          <w:b/>
          <w:bCs/>
        </w:rPr>
      </w:pPr>
      <w:r w:rsidRPr="00E92321">
        <w:rPr>
          <w:rFonts w:ascii="Calibri" w:hAnsi="Calibri" w:cs="Calibri"/>
          <w:b/>
          <w:bCs/>
        </w:rPr>
        <w:t>§ 7 Inkrafttreten, Kündigung, Nachwirkung</w:t>
      </w:r>
    </w:p>
    <w:p w14:paraId="2948FCAC" w14:textId="77777777" w:rsidR="00AB67D2" w:rsidRDefault="00AB67D2" w:rsidP="00AB67D2">
      <w:pPr>
        <w:rPr>
          <w:rFonts w:ascii="Calibri" w:hAnsi="Calibri" w:cs="Calibri"/>
        </w:rPr>
      </w:pPr>
      <w:r>
        <w:rPr>
          <w:rFonts w:ascii="Calibri" w:hAnsi="Calibri" w:cs="Calibri"/>
        </w:rPr>
        <w:t>Diese Betriebsvereinbarung tritt am … in Kraft und endet am … Sie kann von beiden Vertragsparteien mit einer Frist von 3 Monaten gekündigt werden.</w:t>
      </w:r>
    </w:p>
    <w:p w14:paraId="7012092E" w14:textId="77777777" w:rsidR="00AB67D2" w:rsidRDefault="00AB67D2" w:rsidP="00AB67D2">
      <w:pPr>
        <w:rPr>
          <w:rFonts w:ascii="Calibri" w:hAnsi="Calibri" w:cs="Calibri"/>
        </w:rPr>
      </w:pPr>
      <w:r>
        <w:rPr>
          <w:rFonts w:ascii="Calibri" w:hAnsi="Calibri" w:cs="Calibri"/>
        </w:rPr>
        <w:t>Nach einer Kündigung sind unverzüglich Verhandlungen über den Abschluss einer neuen Betriebsvereinbarung zu diesem Thema aufzunehmen. Die Regelungen gelten so lange fort, bis eine neue Betriebsvereinbarung zur Dienstplangestaltung abgeschlossen ist.</w:t>
      </w:r>
    </w:p>
    <w:p w14:paraId="7EF71A79" w14:textId="77777777" w:rsidR="00AB67D2" w:rsidRDefault="00AB67D2" w:rsidP="00AB67D2">
      <w:pPr>
        <w:rPr>
          <w:rFonts w:ascii="Calibri" w:hAnsi="Calibri" w:cs="Calibri"/>
        </w:rPr>
      </w:pPr>
    </w:p>
    <w:p w14:paraId="68BFA265" w14:textId="77777777" w:rsidR="00AB67D2" w:rsidRPr="00BA09E0" w:rsidRDefault="00AB67D2" w:rsidP="00AB67D2">
      <w:pPr>
        <w:rPr>
          <w:rFonts w:ascii="Calibri" w:hAnsi="Calibri" w:cs="Calibri"/>
        </w:rPr>
      </w:pPr>
      <w:r>
        <w:rPr>
          <w:rFonts w:ascii="Calibri" w:hAnsi="Calibri" w:cs="Calibri"/>
        </w:rPr>
        <w:t>Ort, Datum, Unterschriften</w:t>
      </w:r>
      <w:r w:rsidRPr="00BA09E0">
        <w:rPr>
          <w:rFonts w:ascii="Calibri" w:hAnsi="Calibri" w:cs="Calibri"/>
        </w:rPr>
        <w:t xml:space="preserve"> </w:t>
      </w:r>
    </w:p>
    <w:p w14:paraId="104B3855" w14:textId="77777777" w:rsidR="00AB67D2" w:rsidRDefault="00AB67D2"/>
    <w:sectPr w:rsidR="00AB67D2"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7D2"/>
    <w:rsid w:val="00153551"/>
    <w:rsid w:val="00436DEC"/>
    <w:rsid w:val="00664AAB"/>
    <w:rsid w:val="0094513C"/>
    <w:rsid w:val="00AB67D2"/>
    <w:rsid w:val="00B80380"/>
    <w:rsid w:val="00B92EA7"/>
    <w:rsid w:val="00BB6320"/>
    <w:rsid w:val="00C9231E"/>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EB6D8"/>
  <w15:chartTrackingRefBased/>
  <w15:docId w15:val="{F51FAEBF-E5A5-D149-9DA1-5FB7F2956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B6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B6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B67D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B67D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B67D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B67D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B67D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B67D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B67D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B67D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B67D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B67D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B67D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B67D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B67D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B67D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B67D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B67D2"/>
    <w:rPr>
      <w:rFonts w:eastAsiaTheme="majorEastAsia" w:cstheme="majorBidi"/>
      <w:color w:val="272727" w:themeColor="text1" w:themeTint="D8"/>
    </w:rPr>
  </w:style>
  <w:style w:type="paragraph" w:styleId="Titel">
    <w:name w:val="Title"/>
    <w:basedOn w:val="Standard"/>
    <w:next w:val="Standard"/>
    <w:link w:val="TitelZchn"/>
    <w:uiPriority w:val="10"/>
    <w:qFormat/>
    <w:rsid w:val="00AB67D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B67D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B67D2"/>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B67D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B67D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B67D2"/>
    <w:rPr>
      <w:i/>
      <w:iCs/>
      <w:color w:val="404040" w:themeColor="text1" w:themeTint="BF"/>
    </w:rPr>
  </w:style>
  <w:style w:type="paragraph" w:styleId="Listenabsatz">
    <w:name w:val="List Paragraph"/>
    <w:basedOn w:val="Standard"/>
    <w:uiPriority w:val="34"/>
    <w:qFormat/>
    <w:rsid w:val="00AB67D2"/>
    <w:pPr>
      <w:ind w:left="720"/>
      <w:contextualSpacing/>
    </w:pPr>
  </w:style>
  <w:style w:type="character" w:styleId="IntensiveHervorhebung">
    <w:name w:val="Intense Emphasis"/>
    <w:basedOn w:val="Absatz-Standardschriftart"/>
    <w:uiPriority w:val="21"/>
    <w:qFormat/>
    <w:rsid w:val="00AB67D2"/>
    <w:rPr>
      <w:i/>
      <w:iCs/>
      <w:color w:val="0F4761" w:themeColor="accent1" w:themeShade="BF"/>
    </w:rPr>
  </w:style>
  <w:style w:type="paragraph" w:styleId="IntensivesZitat">
    <w:name w:val="Intense Quote"/>
    <w:basedOn w:val="Standard"/>
    <w:next w:val="Standard"/>
    <w:link w:val="IntensivesZitatZchn"/>
    <w:uiPriority w:val="30"/>
    <w:qFormat/>
    <w:rsid w:val="00AB6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B67D2"/>
    <w:rPr>
      <w:i/>
      <w:iCs/>
      <w:color w:val="0F4761" w:themeColor="accent1" w:themeShade="BF"/>
    </w:rPr>
  </w:style>
  <w:style w:type="character" w:styleId="IntensiverVerweis">
    <w:name w:val="Intense Reference"/>
    <w:basedOn w:val="Absatz-Standardschriftart"/>
    <w:uiPriority w:val="32"/>
    <w:qFormat/>
    <w:rsid w:val="00AB67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3166</Characters>
  <Application>Microsoft Office Word</Application>
  <DocSecurity>0</DocSecurity>
  <Lines>26</Lines>
  <Paragraphs>7</Paragraphs>
  <ScaleCrop>false</ScaleCrop>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2026-02-13T16:26:00Z</dcterms:created>
  <dcterms:modified xsi:type="dcterms:W3CDTF">2026-02-13T16:26:00Z</dcterms:modified>
</cp:coreProperties>
</file>