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9062"/>
      </w:tblGrid>
      <w:tr w:rsidR="004048BE" w14:paraId="62032CCA" w14:textId="77777777" w:rsidTr="00696719">
        <w:tc>
          <w:tcPr>
            <w:tcW w:w="9062" w:type="dxa"/>
          </w:tcPr>
          <w:p w14:paraId="125BACDC" w14:textId="77777777" w:rsidR="004048BE" w:rsidRPr="005E369D" w:rsidRDefault="004048BE" w:rsidP="00696719">
            <w:pPr>
              <w:rPr>
                <w:b/>
                <w:bCs/>
                <w:sz w:val="18"/>
                <w:szCs w:val="18"/>
              </w:rPr>
            </w:pPr>
            <w:r w:rsidRPr="005E369D">
              <w:rPr>
                <w:b/>
                <w:bCs/>
                <w:sz w:val="18"/>
                <w:szCs w:val="18"/>
              </w:rPr>
              <w:t>Gehen Sie mit klaren Zielen durch Ihre Amtszeit</w:t>
            </w:r>
          </w:p>
        </w:tc>
      </w:tr>
      <w:tr w:rsidR="004048BE" w14:paraId="054C9217" w14:textId="77777777" w:rsidTr="00696719">
        <w:tc>
          <w:tcPr>
            <w:tcW w:w="9062" w:type="dxa"/>
          </w:tcPr>
          <w:p w14:paraId="2EDA3C6B" w14:textId="77777777" w:rsidR="004048BE" w:rsidRPr="005E369D" w:rsidRDefault="004048BE" w:rsidP="00696719">
            <w:pPr>
              <w:rPr>
                <w:b/>
                <w:bCs/>
                <w:sz w:val="18"/>
                <w:szCs w:val="18"/>
              </w:rPr>
            </w:pPr>
            <w:r w:rsidRPr="005E369D">
              <w:rPr>
                <w:b/>
                <w:bCs/>
                <w:sz w:val="18"/>
                <w:szCs w:val="18"/>
              </w:rPr>
              <w:t>Schritt 1: Zusammenarbeit im Gremium</w:t>
            </w:r>
          </w:p>
        </w:tc>
      </w:tr>
      <w:tr w:rsidR="004048BE" w14:paraId="76BE1589" w14:textId="77777777" w:rsidTr="00696719">
        <w:tc>
          <w:tcPr>
            <w:tcW w:w="9062" w:type="dxa"/>
          </w:tcPr>
          <w:p w14:paraId="658D3F31" w14:textId="6A7B6D4A" w:rsidR="004048BE" w:rsidRPr="005E369D" w:rsidRDefault="004048BE" w:rsidP="00696719">
            <w:pPr>
              <w:pStyle w:val="Listenabsatz"/>
              <w:ind w:left="0"/>
              <w:rPr>
                <w:sz w:val="18"/>
                <w:szCs w:val="18"/>
              </w:rPr>
            </w:pPr>
            <w:r w:rsidRPr="005E369D">
              <w:rPr>
                <w:sz w:val="18"/>
                <w:szCs w:val="18"/>
              </w:rPr>
              <w:t>Geben Sie sich als Gremium nicht nur eine Geschäftsordnung, sondern auch interne Regeln der Zusammenarbeit, z.</w:t>
            </w:r>
            <w:r w:rsidR="007D1D4A">
              <w:rPr>
                <w:sz w:val="18"/>
                <w:szCs w:val="18"/>
              </w:rPr>
              <w:t xml:space="preserve"> </w:t>
            </w:r>
            <w:r w:rsidRPr="005E369D">
              <w:rPr>
                <w:sz w:val="18"/>
                <w:szCs w:val="18"/>
              </w:rPr>
              <w:t xml:space="preserve">B. 5 </w:t>
            </w:r>
            <w:r w:rsidR="007D1D4A">
              <w:rPr>
                <w:sz w:val="18"/>
                <w:szCs w:val="18"/>
              </w:rPr>
              <w:t>Regeln</w:t>
            </w:r>
            <w:r w:rsidRPr="005E369D">
              <w:rPr>
                <w:sz w:val="18"/>
                <w:szCs w:val="18"/>
              </w:rPr>
              <w:t xml:space="preserve">, die alle mittragen. Hilfreiche Fragen können dafür sein: Wie </w:t>
            </w:r>
            <w:r w:rsidR="007D1D4A">
              <w:rPr>
                <w:sz w:val="18"/>
                <w:szCs w:val="18"/>
              </w:rPr>
              <w:t>wird</w:t>
            </w:r>
            <w:r w:rsidRPr="005E369D">
              <w:rPr>
                <w:sz w:val="18"/>
                <w:szCs w:val="18"/>
              </w:rPr>
              <w:t xml:space="preserve"> aus einzelnen B</w:t>
            </w:r>
            <w:r>
              <w:rPr>
                <w:sz w:val="18"/>
                <w:szCs w:val="18"/>
              </w:rPr>
              <w:t>R</w:t>
            </w:r>
            <w:r w:rsidRPr="005E369D">
              <w:rPr>
                <w:sz w:val="18"/>
                <w:szCs w:val="18"/>
              </w:rPr>
              <w:t>-Mitgliedern ein BR-Gremium? Wie treten Sie nach außen auf? Wie wollen Sie Konflikte, die kommen werden, lösen? Wie stehen die einzelnen BR-Mitglieder zu Kompromissen oder zu einem Konsens?</w:t>
            </w:r>
          </w:p>
        </w:tc>
      </w:tr>
      <w:tr w:rsidR="004048BE" w14:paraId="2BF8CC7B" w14:textId="77777777" w:rsidTr="00696719">
        <w:tc>
          <w:tcPr>
            <w:tcW w:w="9062" w:type="dxa"/>
          </w:tcPr>
          <w:p w14:paraId="754D27B2" w14:textId="77777777" w:rsidR="004048BE" w:rsidRPr="005E369D" w:rsidRDefault="004048BE" w:rsidP="00696719">
            <w:pPr>
              <w:rPr>
                <w:b/>
                <w:bCs/>
                <w:sz w:val="18"/>
                <w:szCs w:val="18"/>
              </w:rPr>
            </w:pPr>
            <w:r w:rsidRPr="005E369D">
              <w:rPr>
                <w:b/>
                <w:bCs/>
                <w:sz w:val="18"/>
                <w:szCs w:val="18"/>
              </w:rPr>
              <w:t>Schritt 2: Wahlziele und Analyse werden zu Ihren BR-Zielen</w:t>
            </w:r>
          </w:p>
        </w:tc>
      </w:tr>
      <w:tr w:rsidR="004048BE" w14:paraId="17325030" w14:textId="77777777" w:rsidTr="00696719">
        <w:tc>
          <w:tcPr>
            <w:tcW w:w="9062" w:type="dxa"/>
          </w:tcPr>
          <w:p w14:paraId="02C9450F" w14:textId="7E7D5F53" w:rsidR="004048BE" w:rsidRPr="005E369D" w:rsidRDefault="004048BE" w:rsidP="00696719">
            <w:pPr>
              <w:rPr>
                <w:sz w:val="18"/>
                <w:szCs w:val="18"/>
              </w:rPr>
            </w:pPr>
            <w:r w:rsidRPr="005E369D">
              <w:rPr>
                <w:sz w:val="18"/>
                <w:szCs w:val="18"/>
              </w:rPr>
              <w:t>Während der Wahl haben Sie sich bereits Ziele gesetzt. Jetzt, als neues Gremium</w:t>
            </w:r>
            <w:r w:rsidR="007D1D4A">
              <w:rPr>
                <w:sz w:val="18"/>
                <w:szCs w:val="18"/>
              </w:rPr>
              <w:t>,</w:t>
            </w:r>
            <w:r w:rsidRPr="005E369D">
              <w:rPr>
                <w:sz w:val="18"/>
                <w:szCs w:val="18"/>
              </w:rPr>
              <w:t xml:space="preserve"> haben Sie Einsicht in die Betriebsrealität, z.</w:t>
            </w:r>
            <w:r w:rsidR="007D1D4A">
              <w:rPr>
                <w:sz w:val="18"/>
                <w:szCs w:val="18"/>
              </w:rPr>
              <w:t xml:space="preserve"> </w:t>
            </w:r>
            <w:r w:rsidRPr="005E369D">
              <w:rPr>
                <w:sz w:val="18"/>
                <w:szCs w:val="18"/>
              </w:rPr>
              <w:t>B. durch Kennzahlen. Dazu gehört das Unfallgeschehen, die Belastungen der Kollegen, die Arbeitsunfähigkeit, die aktuellen Projekte Ihres Arbeitgebers (z.</w:t>
            </w:r>
            <w:r w:rsidR="007D1D4A">
              <w:rPr>
                <w:sz w:val="18"/>
                <w:szCs w:val="18"/>
              </w:rPr>
              <w:t xml:space="preserve"> </w:t>
            </w:r>
            <w:r w:rsidRPr="005E369D">
              <w:rPr>
                <w:sz w:val="18"/>
                <w:szCs w:val="18"/>
              </w:rPr>
              <w:t>B. Digitalisierung oder Umstrukturierung). Auf dieser Basis vereinbaren Sie als Betriebsrat 3</w:t>
            </w:r>
            <w:r w:rsidR="007D1D4A">
              <w:rPr>
                <w:sz w:val="18"/>
                <w:szCs w:val="18"/>
              </w:rPr>
              <w:t>–</w:t>
            </w:r>
            <w:r w:rsidRPr="005E369D">
              <w:rPr>
                <w:sz w:val="18"/>
                <w:szCs w:val="18"/>
              </w:rPr>
              <w:t>4 übergeordnete Ziele und untergeordnete Maßnahmen, die überprüfbar, realistisch und messbar sind. Beispiel</w:t>
            </w:r>
            <w:r>
              <w:rPr>
                <w:sz w:val="18"/>
                <w:szCs w:val="18"/>
              </w:rPr>
              <w:t>:</w:t>
            </w:r>
          </w:p>
          <w:p w14:paraId="7E6AF0AA" w14:textId="7BE3AC48" w:rsidR="004048BE" w:rsidRPr="005E369D" w:rsidRDefault="004048BE" w:rsidP="00696719">
            <w:pPr>
              <w:rPr>
                <w:b/>
                <w:bCs/>
                <w:sz w:val="18"/>
                <w:szCs w:val="18"/>
              </w:rPr>
            </w:pPr>
            <w:r w:rsidRPr="005E369D">
              <w:rPr>
                <w:b/>
                <w:bCs/>
                <w:sz w:val="18"/>
                <w:szCs w:val="18"/>
              </w:rPr>
              <w:t xml:space="preserve">Ziel: Arbeits- und Gesundheitsschutz </w:t>
            </w:r>
            <w:r w:rsidR="007D1D4A">
              <w:rPr>
                <w:b/>
                <w:bCs/>
                <w:sz w:val="18"/>
                <w:szCs w:val="18"/>
              </w:rPr>
              <w:t>–</w:t>
            </w:r>
            <w:r w:rsidRPr="005E369D">
              <w:rPr>
                <w:b/>
                <w:bCs/>
                <w:sz w:val="18"/>
                <w:szCs w:val="18"/>
              </w:rPr>
              <w:t xml:space="preserve"> Reduzierung der psychische</w:t>
            </w:r>
            <w:r>
              <w:rPr>
                <w:b/>
                <w:bCs/>
                <w:sz w:val="18"/>
                <w:szCs w:val="18"/>
              </w:rPr>
              <w:t>n Belastungen</w:t>
            </w:r>
            <w:r w:rsidRPr="005E369D">
              <w:rPr>
                <w:b/>
                <w:bCs/>
                <w:sz w:val="18"/>
                <w:szCs w:val="18"/>
              </w:rPr>
              <w:t xml:space="preserve"> in den 4 Jahren</w:t>
            </w:r>
          </w:p>
          <w:p w14:paraId="679FAE02" w14:textId="77777777" w:rsidR="004048BE" w:rsidRPr="005E369D" w:rsidRDefault="004048BE" w:rsidP="00696719">
            <w:pPr>
              <w:rPr>
                <w:sz w:val="18"/>
                <w:szCs w:val="18"/>
              </w:rPr>
            </w:pPr>
            <w:r w:rsidRPr="005E369D">
              <w:rPr>
                <w:sz w:val="18"/>
                <w:szCs w:val="18"/>
              </w:rPr>
              <w:t xml:space="preserve">Maßnahmen: </w:t>
            </w:r>
          </w:p>
          <w:p w14:paraId="73E3640E" w14:textId="77777777" w:rsidR="004048BE" w:rsidRPr="005E369D" w:rsidRDefault="004048BE" w:rsidP="004048BE">
            <w:pPr>
              <w:pStyle w:val="Listenabsatz"/>
              <w:numPr>
                <w:ilvl w:val="0"/>
                <w:numId w:val="1"/>
              </w:numPr>
              <w:tabs>
                <w:tab w:val="clear" w:pos="720"/>
                <w:tab w:val="num" w:pos="311"/>
              </w:tabs>
              <w:ind w:hanging="693"/>
              <w:rPr>
                <w:sz w:val="18"/>
                <w:szCs w:val="18"/>
              </w:rPr>
            </w:pPr>
            <w:r w:rsidRPr="005E369D">
              <w:rPr>
                <w:sz w:val="18"/>
                <w:szCs w:val="18"/>
              </w:rPr>
              <w:t>Verabschiedung einer BV</w:t>
            </w:r>
            <w:r>
              <w:rPr>
                <w:sz w:val="18"/>
                <w:szCs w:val="18"/>
              </w:rPr>
              <w:t xml:space="preserve"> „</w:t>
            </w:r>
            <w:r w:rsidRPr="005E369D">
              <w:rPr>
                <w:sz w:val="18"/>
                <w:szCs w:val="18"/>
              </w:rPr>
              <w:t>Gefährdungsbeurteilung psychische</w:t>
            </w:r>
            <w:r>
              <w:rPr>
                <w:sz w:val="18"/>
                <w:szCs w:val="18"/>
              </w:rPr>
              <w:t>r</w:t>
            </w:r>
            <w:r w:rsidRPr="005E369D">
              <w:rPr>
                <w:sz w:val="18"/>
                <w:szCs w:val="18"/>
              </w:rPr>
              <w:t xml:space="preserve"> Belastungen</w:t>
            </w:r>
            <w:r>
              <w:rPr>
                <w:sz w:val="18"/>
                <w:szCs w:val="18"/>
              </w:rPr>
              <w:t xml:space="preserve"> und Maßnahmen“</w:t>
            </w:r>
          </w:p>
          <w:p w14:paraId="75826B69" w14:textId="77777777" w:rsidR="004048BE" w:rsidRPr="005E369D" w:rsidRDefault="004048BE" w:rsidP="004048BE">
            <w:pPr>
              <w:pStyle w:val="Listenabsatz"/>
              <w:numPr>
                <w:ilvl w:val="0"/>
                <w:numId w:val="1"/>
              </w:numPr>
              <w:tabs>
                <w:tab w:val="clear" w:pos="720"/>
                <w:tab w:val="num" w:pos="311"/>
              </w:tabs>
              <w:ind w:hanging="693"/>
              <w:rPr>
                <w:sz w:val="18"/>
                <w:szCs w:val="18"/>
              </w:rPr>
            </w:pPr>
            <w:r w:rsidRPr="005E369D">
              <w:rPr>
                <w:sz w:val="18"/>
                <w:szCs w:val="18"/>
              </w:rPr>
              <w:t>Überwachung der Umsetzung der Gefährdungsbeurteilung psychische</w:t>
            </w:r>
            <w:r>
              <w:rPr>
                <w:sz w:val="18"/>
                <w:szCs w:val="18"/>
              </w:rPr>
              <w:t>r</w:t>
            </w:r>
            <w:r w:rsidRPr="005E369D">
              <w:rPr>
                <w:sz w:val="18"/>
                <w:szCs w:val="18"/>
              </w:rPr>
              <w:t xml:space="preserve"> Belastungen</w:t>
            </w:r>
          </w:p>
          <w:p w14:paraId="275FA4F1" w14:textId="77777777" w:rsidR="004048BE" w:rsidRPr="005E369D" w:rsidRDefault="004048BE" w:rsidP="004048BE">
            <w:pPr>
              <w:pStyle w:val="Listenabsatz"/>
              <w:numPr>
                <w:ilvl w:val="0"/>
                <w:numId w:val="1"/>
              </w:numPr>
              <w:tabs>
                <w:tab w:val="clear" w:pos="720"/>
                <w:tab w:val="num" w:pos="311"/>
              </w:tabs>
              <w:ind w:hanging="693"/>
              <w:rPr>
                <w:sz w:val="18"/>
                <w:szCs w:val="18"/>
              </w:rPr>
            </w:pPr>
            <w:r w:rsidRPr="005E369D">
              <w:rPr>
                <w:sz w:val="18"/>
                <w:szCs w:val="18"/>
              </w:rPr>
              <w:t xml:space="preserve">Ausbildung von Ersthelfern </w:t>
            </w:r>
            <w:r>
              <w:rPr>
                <w:sz w:val="18"/>
                <w:szCs w:val="18"/>
              </w:rPr>
              <w:t xml:space="preserve">für </w:t>
            </w:r>
            <w:r w:rsidRPr="005E369D">
              <w:rPr>
                <w:sz w:val="18"/>
                <w:szCs w:val="18"/>
              </w:rPr>
              <w:t>psychische Erkrankungen</w:t>
            </w:r>
          </w:p>
          <w:p w14:paraId="1B476687" w14:textId="24444865" w:rsidR="004048BE" w:rsidRPr="005E369D" w:rsidRDefault="004048BE" w:rsidP="004048BE">
            <w:pPr>
              <w:pStyle w:val="Listenabsatz"/>
              <w:numPr>
                <w:ilvl w:val="0"/>
                <w:numId w:val="1"/>
              </w:numPr>
              <w:tabs>
                <w:tab w:val="clear" w:pos="720"/>
                <w:tab w:val="num" w:pos="311"/>
              </w:tabs>
              <w:ind w:hanging="693"/>
              <w:rPr>
                <w:sz w:val="18"/>
                <w:szCs w:val="18"/>
              </w:rPr>
            </w:pPr>
            <w:r w:rsidRPr="005E369D">
              <w:rPr>
                <w:sz w:val="18"/>
                <w:szCs w:val="18"/>
              </w:rPr>
              <w:t>Pro Jahr eine Aktion/</w:t>
            </w:r>
            <w:r w:rsidR="007D1D4A">
              <w:rPr>
                <w:sz w:val="18"/>
                <w:szCs w:val="18"/>
              </w:rPr>
              <w:t>ein</w:t>
            </w:r>
            <w:r w:rsidRPr="005E369D">
              <w:rPr>
                <w:sz w:val="18"/>
                <w:szCs w:val="18"/>
              </w:rPr>
              <w:t xml:space="preserve"> Vortrag zur Entstigmatisierung </w:t>
            </w:r>
          </w:p>
          <w:p w14:paraId="1D350CA1" w14:textId="118A6811" w:rsidR="004048BE" w:rsidRPr="005E369D" w:rsidRDefault="004048BE" w:rsidP="004048BE">
            <w:pPr>
              <w:pStyle w:val="Listenabsatz"/>
              <w:numPr>
                <w:ilvl w:val="0"/>
                <w:numId w:val="1"/>
              </w:numPr>
              <w:tabs>
                <w:tab w:val="clear" w:pos="720"/>
                <w:tab w:val="num" w:pos="311"/>
              </w:tabs>
              <w:ind w:hanging="693"/>
              <w:rPr>
                <w:sz w:val="18"/>
                <w:szCs w:val="18"/>
              </w:rPr>
            </w:pPr>
            <w:r w:rsidRPr="005E369D">
              <w:rPr>
                <w:sz w:val="18"/>
                <w:szCs w:val="18"/>
              </w:rPr>
              <w:t>Angebot anonyme</w:t>
            </w:r>
            <w:r w:rsidR="007D1D4A">
              <w:rPr>
                <w:sz w:val="18"/>
                <w:szCs w:val="18"/>
              </w:rPr>
              <w:t>r</w:t>
            </w:r>
            <w:r w:rsidRPr="005E369D">
              <w:rPr>
                <w:sz w:val="18"/>
                <w:szCs w:val="18"/>
              </w:rPr>
              <w:t xml:space="preserve"> psychologische</w:t>
            </w:r>
            <w:r w:rsidR="007D1D4A">
              <w:rPr>
                <w:sz w:val="18"/>
                <w:szCs w:val="18"/>
              </w:rPr>
              <w:t>r</w:t>
            </w:r>
            <w:r w:rsidRPr="005E369D">
              <w:rPr>
                <w:sz w:val="18"/>
                <w:szCs w:val="18"/>
              </w:rPr>
              <w:t xml:space="preserve"> Beratung </w:t>
            </w:r>
          </w:p>
        </w:tc>
      </w:tr>
      <w:tr w:rsidR="004048BE" w14:paraId="70346DCA" w14:textId="77777777" w:rsidTr="00696719">
        <w:tc>
          <w:tcPr>
            <w:tcW w:w="9062" w:type="dxa"/>
          </w:tcPr>
          <w:p w14:paraId="003AF0CC" w14:textId="77777777" w:rsidR="004048BE" w:rsidRPr="005E369D" w:rsidRDefault="004048BE" w:rsidP="00696719">
            <w:pPr>
              <w:rPr>
                <w:b/>
                <w:bCs/>
                <w:sz w:val="18"/>
                <w:szCs w:val="18"/>
              </w:rPr>
            </w:pPr>
            <w:r w:rsidRPr="005E369D">
              <w:rPr>
                <w:b/>
                <w:bCs/>
                <w:sz w:val="18"/>
                <w:szCs w:val="18"/>
              </w:rPr>
              <w:t>Schritt 3: Umsetzungsplan und Verantwortlichkeiten</w:t>
            </w:r>
          </w:p>
        </w:tc>
      </w:tr>
      <w:tr w:rsidR="004048BE" w14:paraId="0623A769" w14:textId="77777777" w:rsidTr="00696719">
        <w:tc>
          <w:tcPr>
            <w:tcW w:w="9062" w:type="dxa"/>
          </w:tcPr>
          <w:p w14:paraId="2664DA9E" w14:textId="77777777" w:rsidR="004048BE" w:rsidRPr="005E369D" w:rsidRDefault="004048BE" w:rsidP="00696719">
            <w:pPr>
              <w:rPr>
                <w:sz w:val="18"/>
                <w:szCs w:val="18"/>
              </w:rPr>
            </w:pPr>
            <w:r w:rsidRPr="005E369D">
              <w:rPr>
                <w:sz w:val="18"/>
                <w:szCs w:val="18"/>
              </w:rPr>
              <w:t xml:space="preserve">Blicken Sie auf Ihre 4 Amtsjahre und überlegen Sie sich, wann und wer von Ihnen welches Ziel bzw. </w:t>
            </w:r>
            <w:r>
              <w:rPr>
                <w:sz w:val="18"/>
                <w:szCs w:val="18"/>
              </w:rPr>
              <w:t xml:space="preserve">welche </w:t>
            </w:r>
            <w:r w:rsidRPr="005E369D">
              <w:rPr>
                <w:sz w:val="18"/>
                <w:szCs w:val="18"/>
              </w:rPr>
              <w:t>Maßnahme vorantreiben wird. Notieren Sie es und halten Sie auch fest, wer Sie hier unterstützen kann. Dazu gehört die Sifa, Ihr Betriebsarzt, die Berufsgenossenschaft oder auch externe Berater. Diskutieren Sie auch, welche Ausschüsse, Schulungen oder externen Fachstellen Sie benötigen.</w:t>
            </w:r>
          </w:p>
        </w:tc>
      </w:tr>
      <w:tr w:rsidR="004048BE" w14:paraId="67AF94CA" w14:textId="77777777" w:rsidTr="00696719">
        <w:tc>
          <w:tcPr>
            <w:tcW w:w="9062" w:type="dxa"/>
          </w:tcPr>
          <w:p w14:paraId="20DA099D" w14:textId="77777777" w:rsidR="004048BE" w:rsidRPr="005E369D" w:rsidRDefault="004048BE" w:rsidP="00696719">
            <w:pPr>
              <w:rPr>
                <w:b/>
                <w:bCs/>
                <w:sz w:val="18"/>
                <w:szCs w:val="18"/>
              </w:rPr>
            </w:pPr>
            <w:r w:rsidRPr="005E369D">
              <w:rPr>
                <w:b/>
                <w:bCs/>
                <w:sz w:val="18"/>
                <w:szCs w:val="18"/>
              </w:rPr>
              <w:t>Schritt 4: Sichtbarkeit, Anpassung und Kontrolle</w:t>
            </w:r>
          </w:p>
        </w:tc>
      </w:tr>
      <w:tr w:rsidR="004048BE" w14:paraId="579DDAAD" w14:textId="77777777" w:rsidTr="00696719">
        <w:tc>
          <w:tcPr>
            <w:tcW w:w="9062" w:type="dxa"/>
          </w:tcPr>
          <w:p w14:paraId="55EBF188" w14:textId="343F5B4A" w:rsidR="004048BE" w:rsidRPr="005E369D" w:rsidRDefault="004048BE" w:rsidP="00696719">
            <w:pPr>
              <w:rPr>
                <w:sz w:val="18"/>
                <w:szCs w:val="18"/>
              </w:rPr>
            </w:pPr>
            <w:r w:rsidRPr="005E369D">
              <w:rPr>
                <w:sz w:val="18"/>
                <w:szCs w:val="18"/>
              </w:rPr>
              <w:t>Legen Sie jetzt zu Beginn fest, wie oft Sie Ihren Strategieplan überprüfen und auch anpassen wollen</w:t>
            </w:r>
            <w:r w:rsidR="007D1D4A">
              <w:rPr>
                <w:sz w:val="18"/>
                <w:szCs w:val="18"/>
              </w:rPr>
              <w:t>.</w:t>
            </w:r>
            <w:r w:rsidRPr="005E369D">
              <w:rPr>
                <w:sz w:val="18"/>
                <w:szCs w:val="18"/>
              </w:rPr>
              <w:t xml:space="preserve"> Alle 6 Monate ist ein empfehlenswertes Zeitfenster. Natürlich können Sie dies als Gremium immer wieder anpassen. Denken Sie daran, dass Ihr Strategieplan sichtbar wird – für das Gremium selbst, </w:t>
            </w:r>
            <w:r w:rsidR="007D1D4A">
              <w:rPr>
                <w:sz w:val="18"/>
                <w:szCs w:val="18"/>
              </w:rPr>
              <w:t xml:space="preserve">für </w:t>
            </w:r>
            <w:r w:rsidRPr="005E369D">
              <w:rPr>
                <w:sz w:val="18"/>
                <w:szCs w:val="18"/>
              </w:rPr>
              <w:t>Ihre Kollegen und auch</w:t>
            </w:r>
            <w:r w:rsidR="007D1D4A">
              <w:rPr>
                <w:sz w:val="18"/>
                <w:szCs w:val="18"/>
              </w:rPr>
              <w:t xml:space="preserve"> für</w:t>
            </w:r>
            <w:r w:rsidRPr="005E369D">
              <w:rPr>
                <w:sz w:val="18"/>
                <w:szCs w:val="18"/>
              </w:rPr>
              <w:t xml:space="preserve"> Ihre</w:t>
            </w:r>
            <w:r>
              <w:rPr>
                <w:sz w:val="18"/>
                <w:szCs w:val="18"/>
              </w:rPr>
              <w:t>n</w:t>
            </w:r>
            <w:r w:rsidRPr="005E369D">
              <w:rPr>
                <w:sz w:val="18"/>
                <w:szCs w:val="18"/>
              </w:rPr>
              <w:t xml:space="preserve"> Arbeitgeber.</w:t>
            </w:r>
          </w:p>
        </w:tc>
      </w:tr>
      <w:tr w:rsidR="004048BE" w14:paraId="37380A71" w14:textId="77777777" w:rsidTr="00696719">
        <w:tc>
          <w:tcPr>
            <w:tcW w:w="9062" w:type="dxa"/>
          </w:tcPr>
          <w:p w14:paraId="5DDB0ABE" w14:textId="77777777" w:rsidR="004048BE" w:rsidRPr="005E369D" w:rsidRDefault="004048BE" w:rsidP="00696719">
            <w:pPr>
              <w:rPr>
                <w:b/>
                <w:bCs/>
                <w:sz w:val="18"/>
                <w:szCs w:val="18"/>
              </w:rPr>
            </w:pPr>
            <w:r w:rsidRPr="005E369D">
              <w:rPr>
                <w:b/>
                <w:bCs/>
                <w:sz w:val="18"/>
                <w:szCs w:val="18"/>
              </w:rPr>
              <w:t>Schritt 5: Erfolge messen und feiern</w:t>
            </w:r>
          </w:p>
        </w:tc>
      </w:tr>
      <w:tr w:rsidR="004048BE" w14:paraId="11A517E8" w14:textId="77777777" w:rsidTr="00696719">
        <w:tc>
          <w:tcPr>
            <w:tcW w:w="9062" w:type="dxa"/>
          </w:tcPr>
          <w:p w14:paraId="7BF56EB5" w14:textId="04BED965" w:rsidR="004048BE" w:rsidRPr="005E369D" w:rsidRDefault="004048BE" w:rsidP="00696719">
            <w:pPr>
              <w:rPr>
                <w:sz w:val="18"/>
                <w:szCs w:val="18"/>
              </w:rPr>
            </w:pPr>
            <w:r w:rsidRPr="005E369D">
              <w:rPr>
                <w:sz w:val="18"/>
                <w:szCs w:val="18"/>
              </w:rPr>
              <w:t xml:space="preserve">Jetzt noch in weiter Ferne, aber in </w:t>
            </w:r>
            <w:r w:rsidR="007D1D4A">
              <w:rPr>
                <w:sz w:val="18"/>
                <w:szCs w:val="18"/>
              </w:rPr>
              <w:t>4</w:t>
            </w:r>
            <w:r w:rsidRPr="005E369D">
              <w:rPr>
                <w:sz w:val="18"/>
                <w:szCs w:val="18"/>
              </w:rPr>
              <w:t xml:space="preserve"> Jahren ist es so weit: Ihre Amtszeit endet und Sie sollten überprüfen, welche von Ihren Zielen und Maßnahmen erfolgreich waren. Wurde z.</w:t>
            </w:r>
            <w:r w:rsidR="007D1D4A">
              <w:rPr>
                <w:sz w:val="18"/>
                <w:szCs w:val="18"/>
              </w:rPr>
              <w:t xml:space="preserve"> </w:t>
            </w:r>
            <w:r w:rsidRPr="005E369D">
              <w:rPr>
                <w:sz w:val="18"/>
                <w:szCs w:val="18"/>
              </w:rPr>
              <w:t>B. in allen Bereichen eine GB</w:t>
            </w:r>
            <w:r w:rsidR="007D1D4A">
              <w:rPr>
                <w:sz w:val="18"/>
                <w:szCs w:val="18"/>
              </w:rPr>
              <w:t xml:space="preserve"> </w:t>
            </w:r>
            <w:proofErr w:type="spellStart"/>
            <w:r w:rsidRPr="005E369D">
              <w:rPr>
                <w:sz w:val="18"/>
                <w:szCs w:val="18"/>
              </w:rPr>
              <w:t>Psych</w:t>
            </w:r>
            <w:proofErr w:type="spellEnd"/>
            <w:r w:rsidRPr="005E369D">
              <w:rPr>
                <w:sz w:val="18"/>
                <w:szCs w:val="18"/>
              </w:rPr>
              <w:t xml:space="preserve"> durchgeführt? Welche Erkenntnisse gab es daraus? Gibt es nun Ersthelfer für psychische Erkrankungen</w:t>
            </w:r>
            <w:r w:rsidR="007D1D4A">
              <w:rPr>
                <w:sz w:val="18"/>
                <w:szCs w:val="18"/>
              </w:rPr>
              <w:t>,</w:t>
            </w:r>
            <w:r w:rsidRPr="005E369D">
              <w:rPr>
                <w:sz w:val="18"/>
                <w:szCs w:val="18"/>
              </w:rPr>
              <w:t xml:space="preserve"> und wie ist die Haltung bei den Kollegen dazu? Vergessen Sie auch nicht</w:t>
            </w:r>
            <w:r>
              <w:rPr>
                <w:sz w:val="18"/>
                <w:szCs w:val="18"/>
              </w:rPr>
              <w:t>,</w:t>
            </w:r>
            <w:r w:rsidRPr="005E369D">
              <w:rPr>
                <w:sz w:val="18"/>
                <w:szCs w:val="18"/>
              </w:rPr>
              <w:t xml:space="preserve"> stolz auf Ihren Einsatz und Ihr Engagement zu sein und sich selbst zu feiern.</w:t>
            </w:r>
          </w:p>
        </w:tc>
      </w:tr>
      <w:tr w:rsidR="004048BE" w14:paraId="6F9D4C43" w14:textId="77777777" w:rsidTr="00696719">
        <w:tc>
          <w:tcPr>
            <w:tcW w:w="9062" w:type="dxa"/>
          </w:tcPr>
          <w:p w14:paraId="0592E664" w14:textId="6AF3FB67" w:rsidR="004048BE" w:rsidRPr="00090808" w:rsidRDefault="00090808" w:rsidP="00696719">
            <w:pPr>
              <w:rPr>
                <w:sz w:val="18"/>
                <w:szCs w:val="18"/>
              </w:rPr>
            </w:pPr>
            <w:r>
              <w:rPr>
                <w:b/>
                <w:bCs/>
                <w:sz w:val="18"/>
                <w:szCs w:val="18"/>
              </w:rPr>
              <w:t>Zu finden unter adiuva.de unter der Eingabe des Titels im Suchfeld</w:t>
            </w:r>
          </w:p>
        </w:tc>
      </w:tr>
    </w:tbl>
    <w:p w14:paraId="7C007753" w14:textId="77777777" w:rsidR="007A5896" w:rsidRDefault="007A5896"/>
    <w:sectPr w:rsidR="007A58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A32FD"/>
    <w:multiLevelType w:val="multilevel"/>
    <w:tmpl w:val="6A9AF04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8039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8BE"/>
    <w:rsid w:val="00090808"/>
    <w:rsid w:val="00162985"/>
    <w:rsid w:val="004048BE"/>
    <w:rsid w:val="00585EF7"/>
    <w:rsid w:val="007A5896"/>
    <w:rsid w:val="007D1D4A"/>
    <w:rsid w:val="008F49CF"/>
    <w:rsid w:val="0091003A"/>
    <w:rsid w:val="009F4E03"/>
    <w:rsid w:val="00A22A99"/>
    <w:rsid w:val="00C71E42"/>
    <w:rsid w:val="00D93046"/>
    <w:rsid w:val="00F62228"/>
    <w:rsid w:val="00FF22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C4221"/>
  <w15:chartTrackingRefBased/>
  <w15:docId w15:val="{766AFD89-6616-4C5C-9D51-18A183AC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48BE"/>
  </w:style>
  <w:style w:type="paragraph" w:styleId="berschrift1">
    <w:name w:val="heading 1"/>
    <w:basedOn w:val="Standard"/>
    <w:next w:val="Standard"/>
    <w:link w:val="berschrift1Zchn"/>
    <w:uiPriority w:val="9"/>
    <w:qFormat/>
    <w:rsid w:val="004048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048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048B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048B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048BE"/>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4048BE"/>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048BE"/>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4048BE"/>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048BE"/>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048B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048B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048BE"/>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048BE"/>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048BE"/>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4048BE"/>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048BE"/>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4048BE"/>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048BE"/>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404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048B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048B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048BE"/>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4048B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048BE"/>
    <w:rPr>
      <w:i/>
      <w:iCs/>
      <w:color w:val="404040" w:themeColor="text1" w:themeTint="BF"/>
    </w:rPr>
  </w:style>
  <w:style w:type="paragraph" w:styleId="Listenabsatz">
    <w:name w:val="List Paragraph"/>
    <w:basedOn w:val="Standard"/>
    <w:uiPriority w:val="34"/>
    <w:qFormat/>
    <w:rsid w:val="004048BE"/>
    <w:pPr>
      <w:ind w:left="720"/>
      <w:contextualSpacing/>
    </w:pPr>
  </w:style>
  <w:style w:type="character" w:styleId="IntensiveHervorhebung">
    <w:name w:val="Intense Emphasis"/>
    <w:basedOn w:val="Absatz-Standardschriftart"/>
    <w:uiPriority w:val="21"/>
    <w:qFormat/>
    <w:rsid w:val="004048BE"/>
    <w:rPr>
      <w:i/>
      <w:iCs/>
      <w:color w:val="0F4761" w:themeColor="accent1" w:themeShade="BF"/>
    </w:rPr>
  </w:style>
  <w:style w:type="paragraph" w:styleId="IntensivesZitat">
    <w:name w:val="Intense Quote"/>
    <w:basedOn w:val="Standard"/>
    <w:next w:val="Standard"/>
    <w:link w:val="IntensivesZitatZchn"/>
    <w:uiPriority w:val="30"/>
    <w:qFormat/>
    <w:rsid w:val="00404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048BE"/>
    <w:rPr>
      <w:i/>
      <w:iCs/>
      <w:color w:val="0F4761" w:themeColor="accent1" w:themeShade="BF"/>
    </w:rPr>
  </w:style>
  <w:style w:type="character" w:styleId="IntensiverVerweis">
    <w:name w:val="Intense Reference"/>
    <w:basedOn w:val="Absatz-Standardschriftart"/>
    <w:uiPriority w:val="32"/>
    <w:qFormat/>
    <w:rsid w:val="004048BE"/>
    <w:rPr>
      <w:b/>
      <w:bCs/>
      <w:smallCaps/>
      <w:color w:val="0F4761" w:themeColor="accent1" w:themeShade="BF"/>
      <w:spacing w:val="5"/>
    </w:rPr>
  </w:style>
  <w:style w:type="table" w:styleId="Tabellenraster">
    <w:name w:val="Table Grid"/>
    <w:basedOn w:val="NormaleTabelle"/>
    <w:uiPriority w:val="39"/>
    <w:rsid w:val="00404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78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2476</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Ganzmann</dc:creator>
  <cp:keywords/>
  <dc:description/>
  <cp:lastModifiedBy>Natalie Hölscher</cp:lastModifiedBy>
  <cp:revision>3</cp:revision>
  <dcterms:created xsi:type="dcterms:W3CDTF">2026-02-06T16:02:00Z</dcterms:created>
  <dcterms:modified xsi:type="dcterms:W3CDTF">2026-02-06T16:02:00Z</dcterms:modified>
</cp:coreProperties>
</file>