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CA59" w14:textId="04C72D87" w:rsidR="00322E66" w:rsidRPr="009B386A" w:rsidRDefault="00D90674">
      <w:pPr>
        <w:tabs>
          <w:tab w:val="center" w:pos="5387"/>
          <w:tab w:val="left" w:pos="7230"/>
        </w:tabs>
        <w:spacing w:before="60" w:line="360" w:lineRule="atLeast"/>
        <w:rPr>
          <w:rFonts w:cs="Arial"/>
          <w:sz w:val="16"/>
        </w:rPr>
      </w:pPr>
      <w:r w:rsidRPr="009B386A">
        <w:rPr>
          <w:rFonts w:cs="Arial"/>
          <w:noProof/>
        </w:rPr>
        <mc:AlternateContent>
          <mc:Choice Requires="wps">
            <w:drawing>
              <wp:anchor distT="0" distB="0" distL="114300" distR="114300" simplePos="0" relativeHeight="251656192" behindDoc="0" locked="0" layoutInCell="1" allowOverlap="1" wp14:anchorId="27ABC961" wp14:editId="079ADC9A">
                <wp:simplePos x="0" y="0"/>
                <wp:positionH relativeFrom="column">
                  <wp:posOffset>-39843</wp:posOffset>
                </wp:positionH>
                <wp:positionV relativeFrom="paragraph">
                  <wp:posOffset>-10660</wp:posOffset>
                </wp:positionV>
                <wp:extent cx="7014453" cy="9738198"/>
                <wp:effectExtent l="38100" t="38100" r="34290" b="3492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4453" cy="9738198"/>
                        </a:xfrm>
                        <a:prstGeom prst="rect">
                          <a:avLst/>
                        </a:prstGeom>
                        <a:noFill/>
                        <a:ln w="762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022D5" id="Rectangle 3" o:spid="_x0000_s1026" style="position:absolute;margin-left:-3.15pt;margin-top:-.85pt;width:552.3pt;height:76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" filled="f" strokecolor="blue" strokeweight="6pt"/>
            </w:pict>
          </mc:Fallback>
        </mc:AlternateContent>
      </w:r>
      <w:r w:rsidR="00322E66" w:rsidRPr="009B386A">
        <w:rPr>
          <w:rFonts w:cs="Arial"/>
          <w:sz w:val="18"/>
        </w:rPr>
        <w:t>Nummer</w:t>
      </w:r>
      <w:r w:rsidR="00322E66" w:rsidRPr="00C43325">
        <w:rPr>
          <w:rFonts w:asciiTheme="minorHAnsi" w:hAnsiTheme="minorHAnsi" w:cstheme="minorHAnsi"/>
          <w:sz w:val="18"/>
        </w:rPr>
        <w:t>:</w:t>
      </w:r>
      <w:r w:rsidR="00322E66" w:rsidRPr="00C43325">
        <w:rPr>
          <w:rFonts w:asciiTheme="minorHAnsi" w:hAnsiTheme="minorHAnsi" w:cstheme="minorHAnsi"/>
        </w:rPr>
        <w:tab/>
      </w:r>
      <w:r w:rsidR="00322E66" w:rsidRPr="00C43325">
        <w:rPr>
          <w:rFonts w:asciiTheme="minorHAnsi" w:hAnsiTheme="minorHAnsi" w:cstheme="minorHAnsi"/>
        </w:rPr>
        <w:tab/>
      </w:r>
      <w:r w:rsidR="00322E66" w:rsidRPr="009B386A">
        <w:rPr>
          <w:rFonts w:cs="Arial"/>
          <w:sz w:val="18"/>
        </w:rPr>
        <w:t>Betrieb:</w:t>
      </w:r>
    </w:p>
    <w:p w14:paraId="7AC2631D" w14:textId="77777777" w:rsidR="00322E66" w:rsidRPr="009B386A" w:rsidRDefault="00322E66">
      <w:pPr>
        <w:jc w:val="center"/>
        <w:rPr>
          <w:rFonts w:cs="Arial"/>
          <w:b/>
          <w:bCs/>
          <w:color w:val="000000"/>
        </w:rPr>
      </w:pPr>
      <w:r w:rsidRPr="009B386A">
        <w:rPr>
          <w:rFonts w:cs="Arial"/>
          <w:b/>
          <w:bCs/>
          <w:color w:val="000000"/>
        </w:rPr>
        <w:t>BETRIEBSANWEISUNG</w:t>
      </w:r>
    </w:p>
    <w:p w14:paraId="0E6144E0" w14:textId="77777777" w:rsidR="00322E66" w:rsidRPr="009B386A" w:rsidRDefault="00322E66">
      <w:pPr>
        <w:pStyle w:val="Kopfzeile"/>
        <w:tabs>
          <w:tab w:val="clear" w:pos="4536"/>
          <w:tab w:val="clear" w:pos="9072"/>
        </w:tabs>
        <w:rPr>
          <w:rFonts w:cs="Arial"/>
          <w:sz w:val="18"/>
        </w:rPr>
      </w:pPr>
      <w:r w:rsidRPr="009B386A">
        <w:rPr>
          <w:rFonts w:cs="Arial"/>
          <w:sz w:val="18"/>
        </w:rPr>
        <w:t>Arbeitsplatz:</w:t>
      </w:r>
      <w:r w:rsidRPr="009B386A">
        <w:rPr>
          <w:rFonts w:cs="Arial"/>
          <w:sz w:val="18"/>
        </w:rPr>
        <w:tab/>
      </w:r>
      <w:r w:rsidRPr="009B386A">
        <w:rPr>
          <w:rFonts w:cs="Arial"/>
          <w:sz w:val="18"/>
        </w:rPr>
        <w:tab/>
      </w:r>
      <w:r w:rsidRPr="009B386A">
        <w:rPr>
          <w:rFonts w:cs="Arial"/>
          <w:sz w:val="18"/>
        </w:rPr>
        <w:tab/>
      </w:r>
    </w:p>
    <w:p w14:paraId="449C0A3C" w14:textId="097FBA95" w:rsidR="00322E66" w:rsidRPr="009B386A" w:rsidRDefault="00322E66">
      <w:pPr>
        <w:rPr>
          <w:rFonts w:cs="Arial"/>
          <w:b/>
          <w:color w:val="000000"/>
          <w:sz w:val="18"/>
        </w:rPr>
      </w:pPr>
      <w:r w:rsidRPr="009B386A">
        <w:rPr>
          <w:rFonts w:cs="Arial"/>
          <w:sz w:val="18"/>
        </w:rPr>
        <w:t>Tätigkeitsbereich:</w:t>
      </w:r>
    </w:p>
    <w:tbl>
      <w:tblPr>
        <w:tblW w:w="109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
        <w:gridCol w:w="1204"/>
        <w:gridCol w:w="3969"/>
        <w:gridCol w:w="4536"/>
        <w:gridCol w:w="1165"/>
        <w:gridCol w:w="38"/>
      </w:tblGrid>
      <w:tr w:rsidR="00322E66" w:rsidRPr="00C43325" w14:paraId="3779D8AC" w14:textId="77777777" w:rsidTr="00B45D8C">
        <w:trPr>
          <w:gridBefore w:val="1"/>
          <w:wBefore w:w="38" w:type="dxa"/>
          <w:cantSplit/>
        </w:trPr>
        <w:tc>
          <w:tcPr>
            <w:tcW w:w="10912" w:type="dxa"/>
            <w:gridSpan w:val="5"/>
            <w:shd w:val="clear" w:color="auto" w:fill="0000FF"/>
          </w:tcPr>
          <w:p w14:paraId="314176DD" w14:textId="77777777" w:rsidR="00322E66" w:rsidRPr="00C43325" w:rsidRDefault="00322E66">
            <w:pPr>
              <w:pStyle w:val="berschrift5"/>
              <w:rPr>
                <w:rFonts w:asciiTheme="minorHAnsi" w:hAnsiTheme="minorHAnsi" w:cstheme="minorHAnsi"/>
                <w:color w:val="FFFFFF"/>
                <w:sz w:val="28"/>
              </w:rPr>
            </w:pPr>
            <w:r w:rsidRPr="00C43325">
              <w:rPr>
                <w:rFonts w:asciiTheme="minorHAnsi" w:hAnsiTheme="minorHAnsi" w:cstheme="minorHAnsi"/>
                <w:color w:val="FFFFFF"/>
                <w:sz w:val="28"/>
              </w:rPr>
              <w:t>ANWENDUNGSBEREICH</w:t>
            </w:r>
          </w:p>
        </w:tc>
      </w:tr>
      <w:tr w:rsidR="00322E66" w:rsidRPr="00C43325" w14:paraId="5ECD5C48" w14:textId="77777777" w:rsidTr="00B45D8C">
        <w:trPr>
          <w:gridBefore w:val="1"/>
          <w:wBefore w:w="38" w:type="dxa"/>
          <w:cantSplit/>
        </w:trPr>
        <w:tc>
          <w:tcPr>
            <w:tcW w:w="10912" w:type="dxa"/>
            <w:gridSpan w:val="5"/>
          </w:tcPr>
          <w:p w14:paraId="587A16E6" w14:textId="30296B2C" w:rsidR="00322E66" w:rsidRPr="00767566" w:rsidRDefault="00767566" w:rsidP="00D87A32">
            <w:pPr>
              <w:widowControl w:val="0"/>
              <w:autoSpaceDE w:val="0"/>
              <w:autoSpaceDN w:val="0"/>
              <w:adjustRightInd w:val="0"/>
              <w:rPr>
                <w:rFonts w:cs="Arial"/>
                <w:color w:val="000000"/>
                <w:szCs w:val="24"/>
              </w:rPr>
            </w:pPr>
            <w:r w:rsidRPr="00767566">
              <w:rPr>
                <w:rFonts w:cs="Arial"/>
                <w:color w:val="000000"/>
              </w:rPr>
              <w:t>Diese Organisationsanweisung gilt für das Arbeiten bei hohen Außentemperaturen im Büro.</w:t>
            </w:r>
          </w:p>
        </w:tc>
      </w:tr>
      <w:tr w:rsidR="00322E66" w:rsidRPr="00C43325" w14:paraId="254F995F" w14:textId="77777777" w:rsidTr="00B45D8C">
        <w:trPr>
          <w:gridBefore w:val="1"/>
          <w:wBefore w:w="38" w:type="dxa"/>
          <w:cantSplit/>
        </w:trPr>
        <w:tc>
          <w:tcPr>
            <w:tcW w:w="10912" w:type="dxa"/>
            <w:gridSpan w:val="5"/>
            <w:shd w:val="clear" w:color="auto" w:fill="0000FF"/>
          </w:tcPr>
          <w:p w14:paraId="075A111F" w14:textId="77777777" w:rsidR="00322E66" w:rsidRPr="00C43325" w:rsidRDefault="00322E66">
            <w:pPr>
              <w:pStyle w:val="berschrift5"/>
              <w:rPr>
                <w:rFonts w:asciiTheme="minorHAnsi" w:hAnsiTheme="minorHAnsi" w:cstheme="minorHAnsi"/>
                <w:color w:val="FFFFFF"/>
                <w:sz w:val="28"/>
              </w:rPr>
            </w:pPr>
            <w:r w:rsidRPr="00C43325">
              <w:rPr>
                <w:rFonts w:asciiTheme="minorHAnsi" w:hAnsiTheme="minorHAnsi" w:cstheme="minorHAnsi"/>
                <w:color w:val="FFFFFF"/>
                <w:sz w:val="28"/>
              </w:rPr>
              <w:t>GEFAHREN FÜR MENSCH UND UMWELT</w:t>
            </w:r>
          </w:p>
        </w:tc>
      </w:tr>
      <w:tr w:rsidR="00322E66" w:rsidRPr="00C43325" w14:paraId="40E744F1" w14:textId="77777777" w:rsidTr="00B45D8C">
        <w:trPr>
          <w:gridBefore w:val="1"/>
          <w:wBefore w:w="38" w:type="dxa"/>
        </w:trPr>
        <w:tc>
          <w:tcPr>
            <w:tcW w:w="1204" w:type="dxa"/>
          </w:tcPr>
          <w:p w14:paraId="79BB9372" w14:textId="24678E8C" w:rsidR="006362EA" w:rsidRDefault="00BF16CF" w:rsidP="006362EA">
            <w:pPr>
              <w:pStyle w:val="Kopfzeile"/>
              <w:tabs>
                <w:tab w:val="clear" w:pos="4536"/>
                <w:tab w:val="clear" w:pos="9072"/>
              </w:tabs>
              <w:spacing w:before="40"/>
              <w:rPr>
                <w:rFonts w:asciiTheme="minorHAnsi" w:hAnsiTheme="minorHAnsi" w:cstheme="minorHAnsi"/>
              </w:rPr>
            </w:pPr>
            <w:r>
              <w:rPr>
                <w:noProof/>
              </w:rPr>
              <w:drawing>
                <wp:inline distT="0" distB="0" distL="0" distR="0" wp14:anchorId="6D29D3C2" wp14:editId="4271D790">
                  <wp:extent cx="675640" cy="675640"/>
                  <wp:effectExtent l="0" t="0" r="0" b="0"/>
                  <wp:docPr id="6" name="Grafik 6" descr="Warnzeichen Allgemeines Warnzeichen, Typ: 0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nzeichen Allgemeines Warnzeichen, Typ: 022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inline>
              </w:drawing>
            </w:r>
          </w:p>
          <w:p w14:paraId="2817957E" w14:textId="11EF3676" w:rsidR="00072EFA" w:rsidRPr="00072EFA" w:rsidRDefault="00072EFA" w:rsidP="00072EFA"/>
        </w:tc>
        <w:tc>
          <w:tcPr>
            <w:tcW w:w="8505" w:type="dxa"/>
            <w:gridSpan w:val="2"/>
          </w:tcPr>
          <w:p w14:paraId="715C6200" w14:textId="77777777" w:rsidR="00767566" w:rsidRPr="00767566" w:rsidRDefault="00767566" w:rsidP="00767566">
            <w:pPr>
              <w:widowControl w:val="0"/>
              <w:tabs>
                <w:tab w:val="left" w:pos="400"/>
              </w:tabs>
              <w:autoSpaceDE w:val="0"/>
              <w:autoSpaceDN w:val="0"/>
              <w:adjustRightInd w:val="0"/>
              <w:rPr>
                <w:rFonts w:cs="Arial"/>
                <w:sz w:val="20"/>
              </w:rPr>
            </w:pPr>
            <w:r w:rsidRPr="00767566">
              <w:rPr>
                <w:rFonts w:cs="Arial"/>
                <w:b/>
                <w:bCs/>
                <w:sz w:val="20"/>
              </w:rPr>
              <w:t>Feststellungen</w:t>
            </w:r>
          </w:p>
          <w:p w14:paraId="00289004" w14:textId="77777777" w:rsidR="00767566" w:rsidRPr="00767566" w:rsidRDefault="00767566" w:rsidP="00767566">
            <w:pPr>
              <w:widowControl w:val="0"/>
              <w:tabs>
                <w:tab w:val="left" w:pos="400"/>
              </w:tabs>
              <w:autoSpaceDE w:val="0"/>
              <w:autoSpaceDN w:val="0"/>
              <w:adjustRightInd w:val="0"/>
              <w:rPr>
                <w:rFonts w:cs="Arial"/>
                <w:sz w:val="20"/>
              </w:rPr>
            </w:pPr>
            <w:r w:rsidRPr="00767566">
              <w:rPr>
                <w:rFonts w:cs="Arial"/>
                <w:sz w:val="20"/>
              </w:rPr>
              <w:t>In den Sommermonaten, bei Ansteigen der Temperaturen gibt es für die Beschäftigten keinen direkten Rechtsanspruch auf klimatisierte Räume oder Freistellung von der Arbeit (Hitzefrei).</w:t>
            </w:r>
          </w:p>
          <w:p w14:paraId="2F29A03A" w14:textId="77777777" w:rsidR="00767566" w:rsidRPr="00767566" w:rsidRDefault="00767566" w:rsidP="00767566">
            <w:pPr>
              <w:widowControl w:val="0"/>
              <w:tabs>
                <w:tab w:val="left" w:pos="400"/>
              </w:tabs>
              <w:autoSpaceDE w:val="0"/>
              <w:autoSpaceDN w:val="0"/>
              <w:adjustRightInd w:val="0"/>
              <w:rPr>
                <w:rFonts w:cs="Arial"/>
                <w:sz w:val="20"/>
              </w:rPr>
            </w:pPr>
            <w:r w:rsidRPr="00767566">
              <w:rPr>
                <w:rFonts w:cs="Arial"/>
                <w:sz w:val="20"/>
              </w:rPr>
              <w:t xml:space="preserve">Der Arbeitgeber ist nach § 4 Arbeitsschutzgesetz (ArbSchG) aber verpflichtet die Arbeit so zu gestalten, dass eine Gefährdung für Leben und Gesundheit möglichst vermieden wird und verbleibende Gefährdungen </w:t>
            </w:r>
            <w:proofErr w:type="gramStart"/>
            <w:r w:rsidRPr="00767566">
              <w:rPr>
                <w:rFonts w:cs="Arial"/>
                <w:sz w:val="20"/>
              </w:rPr>
              <w:t>gering gehalten</w:t>
            </w:r>
            <w:proofErr w:type="gramEnd"/>
            <w:r w:rsidRPr="00767566">
              <w:rPr>
                <w:rFonts w:cs="Arial"/>
                <w:sz w:val="20"/>
              </w:rPr>
              <w:t xml:space="preserve"> werden.   </w:t>
            </w:r>
          </w:p>
          <w:p w14:paraId="5189E4D4" w14:textId="6D7BBFF4" w:rsidR="00767566" w:rsidRPr="00767566" w:rsidRDefault="00767566" w:rsidP="00767566">
            <w:pPr>
              <w:widowControl w:val="0"/>
              <w:autoSpaceDE w:val="0"/>
              <w:autoSpaceDN w:val="0"/>
              <w:adjustRightInd w:val="0"/>
              <w:rPr>
                <w:rFonts w:cs="Arial"/>
                <w:sz w:val="20"/>
              </w:rPr>
            </w:pPr>
            <w:r w:rsidRPr="00767566">
              <w:rPr>
                <w:rFonts w:cs="Arial"/>
                <w:sz w:val="20"/>
              </w:rPr>
              <w:t xml:space="preserve">In Büros, Verwaltungsbereichen können an heißen Sommertagen die Lufttemperaturen auf Werte über 26 °C ansteigen. Das Arbeiten bei Temperaturen über 26 °C vermindert die physische, psychische und psycho-motorische Leistungsfähigkeit. Bereits ab Temperaturen von 22 ºC sinkt die Leistungsfähigkeit des Menschen pro zusätzlichen Wärmegrad um 5 %. </w:t>
            </w:r>
          </w:p>
          <w:p w14:paraId="321C86C9" w14:textId="77777777" w:rsidR="00767566" w:rsidRPr="00767566" w:rsidRDefault="00767566" w:rsidP="00767566">
            <w:pPr>
              <w:widowControl w:val="0"/>
              <w:autoSpaceDE w:val="0"/>
              <w:autoSpaceDN w:val="0"/>
              <w:adjustRightInd w:val="0"/>
              <w:rPr>
                <w:rFonts w:cs="Arial"/>
                <w:sz w:val="20"/>
              </w:rPr>
            </w:pPr>
            <w:r w:rsidRPr="00767566">
              <w:rPr>
                <w:rFonts w:cs="Arial"/>
                <w:sz w:val="20"/>
              </w:rPr>
              <w:t xml:space="preserve">Symptome einer Hitzeschädigung können sein: </w:t>
            </w:r>
          </w:p>
          <w:p w14:paraId="0B6BAAD5" w14:textId="77777777" w:rsidR="00767566" w:rsidRPr="00767566" w:rsidRDefault="00767566" w:rsidP="000629A8">
            <w:pPr>
              <w:pStyle w:val="Listenabsatz"/>
              <w:widowControl w:val="0"/>
              <w:numPr>
                <w:ilvl w:val="0"/>
                <w:numId w:val="3"/>
              </w:numPr>
              <w:tabs>
                <w:tab w:val="left" w:pos="284"/>
                <w:tab w:val="left" w:pos="567"/>
              </w:tabs>
              <w:autoSpaceDE w:val="0"/>
              <w:autoSpaceDN w:val="0"/>
              <w:adjustRightInd w:val="0"/>
              <w:rPr>
                <w:rFonts w:cs="Arial"/>
                <w:sz w:val="20"/>
              </w:rPr>
            </w:pPr>
            <w:r w:rsidRPr="00767566">
              <w:rPr>
                <w:rFonts w:cs="Arial"/>
                <w:sz w:val="20"/>
              </w:rPr>
              <w:t xml:space="preserve">sinkende Leistungsfähigkeit, Verminderung der Arbeitslust, </w:t>
            </w:r>
          </w:p>
          <w:p w14:paraId="3C8570BD" w14:textId="77777777" w:rsidR="00767566" w:rsidRPr="00767566" w:rsidRDefault="00767566" w:rsidP="000629A8">
            <w:pPr>
              <w:pStyle w:val="Listenabsatz"/>
              <w:widowControl w:val="0"/>
              <w:numPr>
                <w:ilvl w:val="0"/>
                <w:numId w:val="3"/>
              </w:numPr>
              <w:tabs>
                <w:tab w:val="left" w:pos="284"/>
                <w:tab w:val="left" w:pos="567"/>
              </w:tabs>
              <w:autoSpaceDE w:val="0"/>
              <w:autoSpaceDN w:val="0"/>
              <w:adjustRightInd w:val="0"/>
              <w:rPr>
                <w:rFonts w:cs="Arial"/>
                <w:sz w:val="20"/>
              </w:rPr>
            </w:pPr>
            <w:r w:rsidRPr="00767566">
              <w:rPr>
                <w:rFonts w:cs="Arial"/>
                <w:sz w:val="20"/>
              </w:rPr>
              <w:t xml:space="preserve">Müdigkeit und Konzentrationsschwäche </w:t>
            </w:r>
          </w:p>
          <w:p w14:paraId="6642E7D0" w14:textId="77777777" w:rsidR="00767566" w:rsidRPr="00767566" w:rsidRDefault="00767566" w:rsidP="000629A8">
            <w:pPr>
              <w:pStyle w:val="Listenabsatz"/>
              <w:widowControl w:val="0"/>
              <w:numPr>
                <w:ilvl w:val="0"/>
                <w:numId w:val="3"/>
              </w:numPr>
              <w:tabs>
                <w:tab w:val="left" w:pos="284"/>
                <w:tab w:val="left" w:pos="567"/>
              </w:tabs>
              <w:autoSpaceDE w:val="0"/>
              <w:autoSpaceDN w:val="0"/>
              <w:adjustRightInd w:val="0"/>
              <w:rPr>
                <w:rFonts w:cs="Arial"/>
                <w:sz w:val="20"/>
              </w:rPr>
            </w:pPr>
            <w:r w:rsidRPr="00767566">
              <w:rPr>
                <w:rFonts w:cs="Arial"/>
                <w:sz w:val="20"/>
              </w:rPr>
              <w:t>vermehrte Schweißabgabe</w:t>
            </w:r>
          </w:p>
          <w:p w14:paraId="2FC3F8A5" w14:textId="77777777" w:rsidR="00767566" w:rsidRPr="00767566" w:rsidRDefault="00767566" w:rsidP="000629A8">
            <w:pPr>
              <w:pStyle w:val="Listenabsatz"/>
              <w:widowControl w:val="0"/>
              <w:numPr>
                <w:ilvl w:val="0"/>
                <w:numId w:val="3"/>
              </w:numPr>
              <w:tabs>
                <w:tab w:val="left" w:pos="284"/>
                <w:tab w:val="left" w:pos="567"/>
              </w:tabs>
              <w:autoSpaceDE w:val="0"/>
              <w:autoSpaceDN w:val="0"/>
              <w:adjustRightInd w:val="0"/>
              <w:rPr>
                <w:rFonts w:cs="Arial"/>
                <w:sz w:val="20"/>
              </w:rPr>
            </w:pPr>
            <w:r w:rsidRPr="00767566">
              <w:rPr>
                <w:rFonts w:cs="Arial"/>
                <w:sz w:val="20"/>
              </w:rPr>
              <w:t>heftigste Kopfschmerzen, unstillbares Erbrechen, sehr hohe Körpertemperaturen (über 39 °C), Herz-Kreislaufbelastungen.</w:t>
            </w:r>
          </w:p>
          <w:p w14:paraId="0C26A2DE" w14:textId="77777777" w:rsidR="00767566" w:rsidRPr="00767566" w:rsidRDefault="00767566" w:rsidP="00767566">
            <w:pPr>
              <w:widowControl w:val="0"/>
              <w:autoSpaceDE w:val="0"/>
              <w:autoSpaceDN w:val="0"/>
              <w:adjustRightInd w:val="0"/>
              <w:rPr>
                <w:rFonts w:cs="Arial"/>
                <w:sz w:val="20"/>
              </w:rPr>
            </w:pPr>
            <w:r w:rsidRPr="00767566">
              <w:rPr>
                <w:rFonts w:cs="Arial"/>
                <w:sz w:val="20"/>
              </w:rPr>
              <w:t xml:space="preserve">Diese Symptome können die Unfallhäufigkeit ansteigen lassen.   </w:t>
            </w:r>
          </w:p>
          <w:p w14:paraId="478EC0D6" w14:textId="77777777" w:rsidR="00767566" w:rsidRPr="00767566" w:rsidRDefault="00767566" w:rsidP="00767566">
            <w:pPr>
              <w:widowControl w:val="0"/>
              <w:tabs>
                <w:tab w:val="left" w:pos="567"/>
              </w:tabs>
              <w:autoSpaceDE w:val="0"/>
              <w:autoSpaceDN w:val="0"/>
              <w:adjustRightInd w:val="0"/>
              <w:rPr>
                <w:rFonts w:cs="Arial"/>
                <w:b/>
                <w:bCs/>
                <w:sz w:val="20"/>
              </w:rPr>
            </w:pPr>
            <w:r w:rsidRPr="00767566">
              <w:rPr>
                <w:rFonts w:cs="Arial"/>
                <w:sz w:val="20"/>
              </w:rPr>
              <w:t>Auswirkungen bei Temperaturen über 26° C können sein:</w:t>
            </w:r>
          </w:p>
          <w:p w14:paraId="4A88BEEA" w14:textId="77777777" w:rsidR="00767566" w:rsidRPr="00767566" w:rsidRDefault="00767566" w:rsidP="00767566">
            <w:pPr>
              <w:widowControl w:val="0"/>
              <w:autoSpaceDE w:val="0"/>
              <w:autoSpaceDN w:val="0"/>
              <w:adjustRightInd w:val="0"/>
              <w:rPr>
                <w:rFonts w:cs="Arial"/>
                <w:b/>
                <w:bCs/>
                <w:sz w:val="20"/>
              </w:rPr>
            </w:pPr>
            <w:r w:rsidRPr="00767566">
              <w:rPr>
                <w:rFonts w:cs="Arial"/>
                <w:b/>
                <w:bCs/>
                <w:sz w:val="20"/>
              </w:rPr>
              <w:t>Hitzekrampf</w:t>
            </w:r>
          </w:p>
          <w:p w14:paraId="7B10E36E" w14:textId="77777777" w:rsidR="00767566" w:rsidRPr="00767566" w:rsidRDefault="00767566" w:rsidP="00767566">
            <w:pPr>
              <w:widowControl w:val="0"/>
              <w:autoSpaceDE w:val="0"/>
              <w:autoSpaceDN w:val="0"/>
              <w:adjustRightInd w:val="0"/>
              <w:rPr>
                <w:rFonts w:cs="Arial"/>
                <w:sz w:val="20"/>
              </w:rPr>
            </w:pPr>
            <w:r w:rsidRPr="00767566">
              <w:rPr>
                <w:rFonts w:cs="Arial"/>
                <w:sz w:val="20"/>
              </w:rPr>
              <w:t>Ein Hitzekrampf entsteht durch den Mangel an Flüssigkeit und Mineralstoffen. Besonders bei schweren körperlichen Arbeiten durch den Verlust von körpereigenem NaCl (Kochsalz; 0,9 Prozent der Körperflüssigkeit ist Normwert) beim Schwitzen. Die Symptome sind schmerzhafte Krämpfe in der belasteten Muskulatur bei normaler Körpertemperatur.</w:t>
            </w:r>
          </w:p>
          <w:p w14:paraId="51F1FDA7" w14:textId="77777777" w:rsidR="00767566" w:rsidRPr="00767566" w:rsidRDefault="00767566" w:rsidP="00767566">
            <w:pPr>
              <w:widowControl w:val="0"/>
              <w:autoSpaceDE w:val="0"/>
              <w:autoSpaceDN w:val="0"/>
              <w:adjustRightInd w:val="0"/>
              <w:rPr>
                <w:rFonts w:cs="Arial"/>
                <w:sz w:val="20"/>
              </w:rPr>
            </w:pPr>
            <w:r w:rsidRPr="00767566">
              <w:rPr>
                <w:rFonts w:cs="Arial"/>
                <w:b/>
                <w:bCs/>
                <w:sz w:val="20"/>
              </w:rPr>
              <w:t>Hitzeerschöpfung</w:t>
            </w:r>
          </w:p>
          <w:p w14:paraId="4B9CD1E6" w14:textId="77777777" w:rsidR="00767566" w:rsidRPr="00767566" w:rsidRDefault="00767566" w:rsidP="00767566">
            <w:pPr>
              <w:widowControl w:val="0"/>
              <w:autoSpaceDE w:val="0"/>
              <w:autoSpaceDN w:val="0"/>
              <w:adjustRightInd w:val="0"/>
              <w:rPr>
                <w:rFonts w:cs="Arial"/>
                <w:sz w:val="20"/>
              </w:rPr>
            </w:pPr>
            <w:r w:rsidRPr="00767566">
              <w:rPr>
                <w:rFonts w:cs="Arial"/>
                <w:sz w:val="20"/>
              </w:rPr>
              <w:t xml:space="preserve">Zu einer Hitzeerschöpfung kommt es durch Flüssigkeits- und Elektrolytverlust ohne entsprechende Zufuhr von außen - und damit zu einer Abnahme des extrazellulären Flüssigkeitsvolumens ohne Erhöhung der Körpertemperatur (Abnahme des Blutvolumens im Kreislauf). Folge kann ein Versagen der Kreislauffunktion sein.   </w:t>
            </w:r>
          </w:p>
          <w:p w14:paraId="6D44BE9E" w14:textId="3F80C072" w:rsidR="00907AFA" w:rsidRPr="00767566" w:rsidRDefault="00907AFA" w:rsidP="00D87A32">
            <w:pPr>
              <w:widowControl w:val="0"/>
              <w:autoSpaceDE w:val="0"/>
              <w:autoSpaceDN w:val="0"/>
              <w:adjustRightInd w:val="0"/>
              <w:rPr>
                <w:rFonts w:cs="Arial"/>
                <w:sz w:val="20"/>
              </w:rPr>
            </w:pPr>
          </w:p>
        </w:tc>
        <w:tc>
          <w:tcPr>
            <w:tcW w:w="1203" w:type="dxa"/>
            <w:gridSpan w:val="2"/>
          </w:tcPr>
          <w:p w14:paraId="32A6B7D5" w14:textId="21090AD6" w:rsidR="00BA3A72" w:rsidRDefault="00BA3A72" w:rsidP="00AE64DF">
            <w:pPr>
              <w:rPr>
                <w:rFonts w:asciiTheme="minorHAnsi" w:hAnsiTheme="minorHAnsi" w:cstheme="minorHAnsi"/>
              </w:rPr>
            </w:pPr>
          </w:p>
          <w:p w14:paraId="41DE8588" w14:textId="6B8ED592" w:rsidR="001D345E" w:rsidRDefault="001D345E" w:rsidP="001D345E">
            <w:pPr>
              <w:widowControl w:val="0"/>
              <w:autoSpaceDE w:val="0"/>
              <w:autoSpaceDN w:val="0"/>
              <w:adjustRightInd w:val="0"/>
              <w:rPr>
                <w:rFonts w:cs="Arial"/>
                <w:color w:val="FFFFFF"/>
              </w:rPr>
            </w:pPr>
          </w:p>
          <w:p w14:paraId="5441E1C4" w14:textId="6438968D" w:rsidR="00322E66" w:rsidRPr="00BA3A72" w:rsidRDefault="00BA3A72" w:rsidP="00BA3A72">
            <w:pPr>
              <w:tabs>
                <w:tab w:val="left" w:pos="700"/>
              </w:tabs>
              <w:rPr>
                <w:rFonts w:asciiTheme="minorHAnsi" w:hAnsiTheme="minorHAnsi" w:cstheme="minorHAnsi"/>
              </w:rPr>
            </w:pPr>
            <w:r>
              <w:rPr>
                <w:rFonts w:asciiTheme="minorHAnsi" w:hAnsiTheme="minorHAnsi" w:cstheme="minorHAnsi"/>
              </w:rPr>
              <w:tab/>
            </w:r>
          </w:p>
        </w:tc>
      </w:tr>
      <w:tr w:rsidR="00322E66" w:rsidRPr="00C43325" w14:paraId="2CA49C24" w14:textId="77777777" w:rsidTr="00B45D8C">
        <w:trPr>
          <w:gridBefore w:val="1"/>
          <w:wBefore w:w="38" w:type="dxa"/>
          <w:cantSplit/>
        </w:trPr>
        <w:tc>
          <w:tcPr>
            <w:tcW w:w="10912" w:type="dxa"/>
            <w:gridSpan w:val="5"/>
            <w:shd w:val="clear" w:color="auto" w:fill="0000FF"/>
          </w:tcPr>
          <w:p w14:paraId="034C9960" w14:textId="1CC9836D" w:rsidR="00322E66" w:rsidRPr="00C43325" w:rsidRDefault="00322E66">
            <w:pPr>
              <w:pStyle w:val="berschrift3"/>
              <w:rPr>
                <w:rFonts w:asciiTheme="minorHAnsi" w:hAnsiTheme="minorHAnsi" w:cstheme="minorHAnsi"/>
              </w:rPr>
            </w:pPr>
            <w:r w:rsidRPr="00C43325">
              <w:rPr>
                <w:rFonts w:asciiTheme="minorHAnsi" w:hAnsiTheme="minorHAnsi" w:cstheme="minorHAnsi"/>
              </w:rPr>
              <w:t>SCHUTZMASSNAHMEN UND VERHALTENSREGELN</w:t>
            </w:r>
          </w:p>
        </w:tc>
      </w:tr>
      <w:tr w:rsidR="00322E66" w:rsidRPr="00C43325" w14:paraId="2E327FCC" w14:textId="77777777" w:rsidTr="00B45D8C">
        <w:trPr>
          <w:gridBefore w:val="1"/>
          <w:wBefore w:w="38" w:type="dxa"/>
        </w:trPr>
        <w:tc>
          <w:tcPr>
            <w:tcW w:w="1204" w:type="dxa"/>
          </w:tcPr>
          <w:p w14:paraId="4206E79F" w14:textId="791C3957" w:rsidR="004916AA" w:rsidRPr="00C43325" w:rsidRDefault="004916AA" w:rsidP="00E7593A">
            <w:pPr>
              <w:pStyle w:val="Kopfzeile"/>
              <w:tabs>
                <w:tab w:val="clear" w:pos="4536"/>
                <w:tab w:val="clear" w:pos="9072"/>
              </w:tabs>
              <w:rPr>
                <w:rFonts w:asciiTheme="minorHAnsi" w:hAnsiTheme="minorHAnsi" w:cstheme="minorHAnsi"/>
              </w:rPr>
            </w:pPr>
          </w:p>
          <w:p w14:paraId="6DCB5345" w14:textId="1BCD1B75" w:rsidR="00907CE3" w:rsidRDefault="001D345E" w:rsidP="00D87A32">
            <w:pPr>
              <w:widowControl w:val="0"/>
              <w:autoSpaceDE w:val="0"/>
              <w:autoSpaceDN w:val="0"/>
              <w:adjustRightInd w:val="0"/>
              <w:rPr>
                <w:rFonts w:cs="Arial"/>
                <w:noProof/>
                <w:color w:val="FFFFFF"/>
              </w:rPr>
            </w:pPr>
            <w:r>
              <w:rPr>
                <w:rFonts w:cs="Arial"/>
                <w:noProof/>
                <w:color w:val="FFFFFF"/>
              </w:rPr>
              <w:drawing>
                <wp:inline distT="0" distB="0" distL="0" distR="0" wp14:anchorId="2EF5A508" wp14:editId="1F6F4E13">
                  <wp:extent cx="963038" cy="894715"/>
                  <wp:effectExtent l="0" t="0" r="8890" b="63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6806" cy="907507"/>
                          </a:xfrm>
                          <a:prstGeom prst="rect">
                            <a:avLst/>
                          </a:prstGeom>
                          <a:noFill/>
                          <a:ln>
                            <a:noFill/>
                          </a:ln>
                        </pic:spPr>
                      </pic:pic>
                    </a:graphicData>
                  </a:graphic>
                </wp:inline>
              </w:drawing>
            </w:r>
          </w:p>
          <w:p w14:paraId="790D8A85" w14:textId="5167A41C" w:rsidR="00D87A32" w:rsidRDefault="00D87A32" w:rsidP="00D87A32">
            <w:pPr>
              <w:widowControl w:val="0"/>
              <w:autoSpaceDE w:val="0"/>
              <w:autoSpaceDN w:val="0"/>
              <w:adjustRightInd w:val="0"/>
              <w:rPr>
                <w:rFonts w:cs="Arial"/>
                <w:noProof/>
                <w:color w:val="FFFFFF"/>
              </w:rPr>
            </w:pPr>
          </w:p>
          <w:p w14:paraId="100FB2BF" w14:textId="482EDCBA" w:rsidR="00D87A32" w:rsidRPr="00D87A32" w:rsidRDefault="00D87A32" w:rsidP="00D87A32">
            <w:pPr>
              <w:widowControl w:val="0"/>
              <w:autoSpaceDE w:val="0"/>
              <w:autoSpaceDN w:val="0"/>
              <w:adjustRightInd w:val="0"/>
              <w:rPr>
                <w:rFonts w:cs="Arial"/>
                <w:color w:val="FFFFFF"/>
              </w:rPr>
            </w:pPr>
          </w:p>
          <w:p w14:paraId="2641BC02" w14:textId="77777777" w:rsidR="00907CE3" w:rsidRDefault="00907CE3" w:rsidP="001218DE"/>
          <w:p w14:paraId="32F11028" w14:textId="77777777" w:rsidR="00907CE3" w:rsidRDefault="00907CE3" w:rsidP="001218DE"/>
          <w:p w14:paraId="5D90DB02" w14:textId="725BD608" w:rsidR="00907CE3" w:rsidRDefault="00907CE3" w:rsidP="001218DE"/>
          <w:p w14:paraId="30572915" w14:textId="77777777" w:rsidR="00907CE3" w:rsidRDefault="00907CE3" w:rsidP="001218DE"/>
          <w:p w14:paraId="1AF008AE" w14:textId="1BD88F00" w:rsidR="00907CE3" w:rsidRDefault="00907CE3" w:rsidP="001218DE">
            <w:pPr>
              <w:rPr>
                <w:noProof/>
              </w:rPr>
            </w:pPr>
          </w:p>
          <w:p w14:paraId="10EAC5FD" w14:textId="2428A2A6" w:rsidR="00907CE3" w:rsidRDefault="00907CE3" w:rsidP="00907CE3">
            <w:pPr>
              <w:rPr>
                <w:noProof/>
              </w:rPr>
            </w:pPr>
          </w:p>
          <w:p w14:paraId="32146524" w14:textId="6FC7E577" w:rsidR="008E50F7" w:rsidRDefault="008E50F7" w:rsidP="008E50F7">
            <w:pPr>
              <w:widowControl w:val="0"/>
              <w:autoSpaceDE w:val="0"/>
              <w:autoSpaceDN w:val="0"/>
              <w:adjustRightInd w:val="0"/>
              <w:rPr>
                <w:rFonts w:cs="Arial"/>
                <w:szCs w:val="24"/>
              </w:rPr>
            </w:pPr>
          </w:p>
          <w:p w14:paraId="334050A4" w14:textId="0691C805" w:rsidR="00907CE3" w:rsidRPr="00907CE3" w:rsidRDefault="00907CE3" w:rsidP="00907CE3"/>
        </w:tc>
        <w:tc>
          <w:tcPr>
            <w:tcW w:w="8505" w:type="dxa"/>
            <w:gridSpan w:val="2"/>
          </w:tcPr>
          <w:p w14:paraId="1A73558C" w14:textId="5D9A71BC" w:rsidR="00F13658" w:rsidRPr="00FF06D0" w:rsidRDefault="00B45D8C" w:rsidP="00BF1357">
            <w:pPr>
              <w:rPr>
                <w:rFonts w:cs="Arial"/>
                <w:sz w:val="20"/>
              </w:rPr>
            </w:pPr>
            <w:r w:rsidRPr="00FF06D0">
              <w:rPr>
                <w:rFonts w:cs="Arial"/>
                <w:b/>
                <w:bCs/>
                <w:sz w:val="20"/>
              </w:rPr>
              <w:t>Technische Schutzmaßnahmen</w:t>
            </w:r>
            <w:r w:rsidR="00F13658" w:rsidRPr="00FF06D0">
              <w:rPr>
                <w:rFonts w:cs="Arial"/>
                <w:sz w:val="20"/>
              </w:rPr>
              <w:t>.</w:t>
            </w:r>
          </w:p>
          <w:p w14:paraId="4A3EBED6" w14:textId="77777777" w:rsidR="00EE6B74" w:rsidRPr="00EE6B74" w:rsidRDefault="00EE6B74" w:rsidP="000629A8">
            <w:pPr>
              <w:pStyle w:val="Listenabsatz"/>
              <w:widowControl w:val="0"/>
              <w:numPr>
                <w:ilvl w:val="0"/>
                <w:numId w:val="4"/>
              </w:numPr>
              <w:tabs>
                <w:tab w:val="left" w:pos="400"/>
              </w:tabs>
              <w:autoSpaceDE w:val="0"/>
              <w:autoSpaceDN w:val="0"/>
              <w:adjustRightInd w:val="0"/>
              <w:rPr>
                <w:rFonts w:cs="Arial"/>
                <w:color w:val="000000"/>
                <w:sz w:val="20"/>
              </w:rPr>
            </w:pPr>
            <w:r w:rsidRPr="00EE6B74">
              <w:rPr>
                <w:rFonts w:cs="Arial"/>
                <w:color w:val="000000"/>
                <w:sz w:val="20"/>
              </w:rPr>
              <w:t>Zum Schutz vor übermäßiger bzw. störender direkter Sonneneinstrahlung auf den Arbeitsplatz, schneller Aufheizung der Räume sind anzuwenden:</w:t>
            </w:r>
          </w:p>
          <w:p w14:paraId="642BE84A" w14:textId="6E0F574C" w:rsidR="00EE6B74" w:rsidRPr="00EE6B74" w:rsidRDefault="00EE6B74" w:rsidP="00EE6B74">
            <w:pPr>
              <w:widowControl w:val="0"/>
              <w:tabs>
                <w:tab w:val="left" w:pos="397"/>
                <w:tab w:val="left" w:pos="567"/>
              </w:tabs>
              <w:autoSpaceDE w:val="0"/>
              <w:autoSpaceDN w:val="0"/>
              <w:adjustRightInd w:val="0"/>
              <w:rPr>
                <w:rFonts w:cs="Arial"/>
                <w:color w:val="000000"/>
                <w:sz w:val="20"/>
              </w:rPr>
            </w:pPr>
            <w:r w:rsidRPr="00EE6B74">
              <w:rPr>
                <w:rFonts w:cs="Arial"/>
                <w:color w:val="000000"/>
                <w:sz w:val="20"/>
              </w:rPr>
              <w:tab/>
              <w:t>-Rollos. Innen liegende Rollos sollten aus hellem bzw. hoch reflektierendem Material bestehen.</w:t>
            </w:r>
          </w:p>
          <w:p w14:paraId="037B42D7" w14:textId="77777777" w:rsidR="00EE6B74" w:rsidRPr="00EE6B74" w:rsidRDefault="00EE6B74" w:rsidP="00EE6B74">
            <w:pPr>
              <w:widowControl w:val="0"/>
              <w:tabs>
                <w:tab w:val="left" w:pos="397"/>
                <w:tab w:val="left" w:pos="567"/>
              </w:tabs>
              <w:autoSpaceDE w:val="0"/>
              <w:autoSpaceDN w:val="0"/>
              <w:adjustRightInd w:val="0"/>
              <w:rPr>
                <w:rFonts w:cs="Arial"/>
                <w:color w:val="000000"/>
                <w:sz w:val="20"/>
              </w:rPr>
            </w:pPr>
            <w:r w:rsidRPr="00EE6B74">
              <w:rPr>
                <w:rFonts w:cs="Arial"/>
                <w:color w:val="000000"/>
                <w:sz w:val="20"/>
              </w:rPr>
              <w:tab/>
              <w:t>- Jalousien, außenliegend.</w:t>
            </w:r>
          </w:p>
          <w:p w14:paraId="2ABFF16C" w14:textId="77777777" w:rsidR="00EE6B74" w:rsidRPr="00EE6B74" w:rsidRDefault="00EE6B74" w:rsidP="00EE6B74">
            <w:pPr>
              <w:widowControl w:val="0"/>
              <w:tabs>
                <w:tab w:val="left" w:pos="397"/>
                <w:tab w:val="left" w:pos="567"/>
              </w:tabs>
              <w:autoSpaceDE w:val="0"/>
              <w:autoSpaceDN w:val="0"/>
              <w:adjustRightInd w:val="0"/>
              <w:rPr>
                <w:rFonts w:cs="Arial"/>
                <w:color w:val="000000"/>
                <w:sz w:val="20"/>
              </w:rPr>
            </w:pPr>
            <w:r w:rsidRPr="00EE6B74">
              <w:rPr>
                <w:rFonts w:cs="Arial"/>
                <w:color w:val="000000"/>
                <w:sz w:val="20"/>
              </w:rPr>
              <w:tab/>
              <w:t>- Markisen, hinterlüftet.</w:t>
            </w:r>
          </w:p>
          <w:p w14:paraId="209D825F" w14:textId="77777777" w:rsidR="00EE6B74" w:rsidRPr="00EE6B74" w:rsidRDefault="00EE6B74" w:rsidP="000629A8">
            <w:pPr>
              <w:pStyle w:val="Listenabsatz"/>
              <w:widowControl w:val="0"/>
              <w:numPr>
                <w:ilvl w:val="0"/>
                <w:numId w:val="4"/>
              </w:numPr>
              <w:tabs>
                <w:tab w:val="left" w:pos="400"/>
              </w:tabs>
              <w:autoSpaceDE w:val="0"/>
              <w:autoSpaceDN w:val="0"/>
              <w:adjustRightInd w:val="0"/>
              <w:rPr>
                <w:rFonts w:cs="Arial"/>
                <w:color w:val="000000"/>
                <w:sz w:val="20"/>
              </w:rPr>
            </w:pPr>
            <w:r w:rsidRPr="00EE6B74">
              <w:rPr>
                <w:rFonts w:cs="Arial"/>
                <w:color w:val="000000"/>
                <w:sz w:val="20"/>
              </w:rPr>
              <w:t>Prüfung des Einsatzes von mobilen Klimageräten. Dabei den Lärmpegel beachten sowie den Aufstellungsort wegen Vermeidung von Erkältungskrankheiten.</w:t>
            </w:r>
          </w:p>
          <w:p w14:paraId="559F2A96" w14:textId="77777777" w:rsidR="00EE6B74" w:rsidRPr="00EE6B74" w:rsidRDefault="00EE6B74" w:rsidP="000629A8">
            <w:pPr>
              <w:pStyle w:val="Listenabsatz"/>
              <w:widowControl w:val="0"/>
              <w:numPr>
                <w:ilvl w:val="0"/>
                <w:numId w:val="4"/>
              </w:numPr>
              <w:tabs>
                <w:tab w:val="left" w:pos="400"/>
              </w:tabs>
              <w:autoSpaceDE w:val="0"/>
              <w:autoSpaceDN w:val="0"/>
              <w:adjustRightInd w:val="0"/>
              <w:rPr>
                <w:rFonts w:cs="Arial"/>
                <w:color w:val="000000"/>
                <w:sz w:val="20"/>
              </w:rPr>
            </w:pPr>
            <w:r w:rsidRPr="00EE6B74">
              <w:rPr>
                <w:rFonts w:cs="Arial"/>
                <w:sz w:val="20"/>
              </w:rPr>
              <w:t xml:space="preserve">Ist eine Klimaanlage vorhanden, soll bei hohen Außenlufttemperaturen die Differenz zur Raumlufttemperatur nicht zu groß eingestellt werden, sonst besteht beim Gang ins Freie die Gefahr eines "Hitzeschocks". In der Praxis hat sich dabei eine Differenz von ca. 6 °C bewährt. Werden die klimatechnischen Geräte nicht sachgemäß betrieben, können Beeinträchtigungen der Gesundheit auftreten, z. B. durch Zugluft oder Keimbelastung. </w:t>
            </w:r>
          </w:p>
          <w:p w14:paraId="56319F8C" w14:textId="77777777" w:rsidR="00EE6B74" w:rsidRPr="00EE6B74" w:rsidRDefault="00EE6B74" w:rsidP="000629A8">
            <w:pPr>
              <w:pStyle w:val="Listenabsatz"/>
              <w:widowControl w:val="0"/>
              <w:numPr>
                <w:ilvl w:val="0"/>
                <w:numId w:val="4"/>
              </w:numPr>
              <w:tabs>
                <w:tab w:val="left" w:pos="400"/>
              </w:tabs>
              <w:autoSpaceDE w:val="0"/>
              <w:autoSpaceDN w:val="0"/>
              <w:adjustRightInd w:val="0"/>
              <w:rPr>
                <w:rFonts w:cs="Arial"/>
                <w:color w:val="000000"/>
                <w:sz w:val="20"/>
              </w:rPr>
            </w:pPr>
            <w:r w:rsidRPr="00EE6B74">
              <w:rPr>
                <w:rFonts w:cs="Arial"/>
                <w:sz w:val="20"/>
              </w:rPr>
              <w:t>Elektrische Geräte, wie Lampen, Computer, Drucker, Scanner, Kopierer sind Wärmequellen. Der Einsatz ist zu reduzieren oder zu vermeiden. Drucker, Scanner, Kopierer sind in Räumen, die getrennt sind von den Büroarbeitsplätzen, aufzustellen. Damit wird zusätzlich eine mögliche Ozonbelastung vermieden.</w:t>
            </w:r>
          </w:p>
          <w:p w14:paraId="48C29CA5" w14:textId="77777777" w:rsidR="00EE6B74" w:rsidRPr="00EE6B74" w:rsidRDefault="00EE6B74" w:rsidP="000629A8">
            <w:pPr>
              <w:pStyle w:val="Listenabsatz"/>
              <w:widowControl w:val="0"/>
              <w:numPr>
                <w:ilvl w:val="0"/>
                <w:numId w:val="4"/>
              </w:numPr>
              <w:tabs>
                <w:tab w:val="left" w:pos="400"/>
              </w:tabs>
              <w:autoSpaceDE w:val="0"/>
              <w:autoSpaceDN w:val="0"/>
              <w:adjustRightInd w:val="0"/>
              <w:rPr>
                <w:rFonts w:cs="Arial"/>
                <w:sz w:val="20"/>
              </w:rPr>
            </w:pPr>
            <w:r w:rsidRPr="00EE6B74">
              <w:rPr>
                <w:rFonts w:cs="Arial"/>
                <w:sz w:val="20"/>
              </w:rPr>
              <w:t xml:space="preserve">Tischventilatoren sind so aufzustellen, dass eine Zugluft vermieden wird und sie sich nicht störend auf den Arbeitsplatz auswirken. Die Räume sind regelmäßig zu reinigen, so dass bei Betrieb der Ventilatoren Staub oder Pollen nicht aufgewirbelt werden (Gefährdung für Allergiker!)   </w:t>
            </w:r>
          </w:p>
          <w:p w14:paraId="57898C11" w14:textId="2373D1F5" w:rsidR="00FF06D0" w:rsidRPr="00FF06D0" w:rsidRDefault="00FF06D0" w:rsidP="00FF06D0">
            <w:pPr>
              <w:widowControl w:val="0"/>
              <w:autoSpaceDE w:val="0"/>
              <w:autoSpaceDN w:val="0"/>
              <w:adjustRightInd w:val="0"/>
              <w:ind w:left="360"/>
              <w:rPr>
                <w:rFonts w:cs="Arial"/>
                <w:sz w:val="20"/>
              </w:rPr>
            </w:pPr>
          </w:p>
          <w:p w14:paraId="57D17B48" w14:textId="110F58A6" w:rsidR="00F13658" w:rsidRDefault="00F13658" w:rsidP="00072EFA">
            <w:pPr>
              <w:rPr>
                <w:rFonts w:cs="Arial"/>
                <w:sz w:val="20"/>
              </w:rPr>
            </w:pPr>
          </w:p>
          <w:p w14:paraId="14C89E37" w14:textId="77777777" w:rsidR="00EE6B74" w:rsidRPr="00FF06D0" w:rsidRDefault="00EE6B74" w:rsidP="00072EFA">
            <w:pPr>
              <w:rPr>
                <w:rFonts w:cs="Arial"/>
                <w:sz w:val="20"/>
              </w:rPr>
            </w:pPr>
          </w:p>
          <w:p w14:paraId="228D063E" w14:textId="2C320B4D" w:rsidR="00B45D8C" w:rsidRPr="00FF06D0" w:rsidRDefault="00B45D8C" w:rsidP="00B45D8C">
            <w:pPr>
              <w:rPr>
                <w:rFonts w:cs="Arial"/>
                <w:b/>
                <w:sz w:val="20"/>
              </w:rPr>
            </w:pPr>
            <w:r w:rsidRPr="00FF06D0">
              <w:rPr>
                <w:rFonts w:cs="Arial"/>
                <w:b/>
                <w:sz w:val="20"/>
              </w:rPr>
              <w:lastRenderedPageBreak/>
              <w:t>Organisatorische Schutzmaßnahmen</w:t>
            </w:r>
          </w:p>
          <w:p w14:paraId="15FED423" w14:textId="37CC4E12" w:rsidR="00EE6B74" w:rsidRPr="00EE6B74" w:rsidRDefault="00EE6B74" w:rsidP="000629A8">
            <w:pPr>
              <w:pStyle w:val="Listenabsatz"/>
              <w:widowControl w:val="0"/>
              <w:numPr>
                <w:ilvl w:val="0"/>
                <w:numId w:val="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rPr>
                <w:rFonts w:cs="Arial"/>
                <w:color w:val="000000"/>
                <w:sz w:val="20"/>
              </w:rPr>
            </w:pPr>
            <w:r w:rsidRPr="00EE6B74">
              <w:rPr>
                <w:rFonts w:cs="Arial"/>
                <w:sz w:val="20"/>
              </w:rPr>
              <w:t>Die Nachtstunden für eine intensive Durchlüftung der Räume nutzen durch Querlüftung (Öffnen gegenüberliegender Fenster bzw. Türen). Sprechen Sicherheitsgründe dagegen, sind die frühen Morgenstunden zu nutzen.</w:t>
            </w:r>
          </w:p>
          <w:p w14:paraId="6C1D0FF7" w14:textId="77777777" w:rsidR="00EE6B74" w:rsidRPr="00EE6B74" w:rsidRDefault="00EE6B74" w:rsidP="000629A8">
            <w:pPr>
              <w:pStyle w:val="Listenabsatz"/>
              <w:widowControl w:val="0"/>
              <w:numPr>
                <w:ilvl w:val="0"/>
                <w:numId w:val="5"/>
              </w:numPr>
              <w:autoSpaceDE w:val="0"/>
              <w:autoSpaceDN w:val="0"/>
              <w:adjustRightInd w:val="0"/>
              <w:rPr>
                <w:rFonts w:cs="Arial"/>
                <w:color w:val="000000"/>
                <w:sz w:val="20"/>
              </w:rPr>
            </w:pPr>
            <w:r w:rsidRPr="00EE6B74">
              <w:rPr>
                <w:rFonts w:cs="Arial"/>
                <w:color w:val="000000"/>
                <w:sz w:val="20"/>
              </w:rPr>
              <w:t>Hitzewarnungen des Deutschen Wetterdienstes beachten. Abrufen der aktuellen bzw. vorhergesagten Ozonwerte.</w:t>
            </w:r>
          </w:p>
          <w:p w14:paraId="31FA5AFC" w14:textId="77777777" w:rsidR="00EE6B74" w:rsidRPr="00EE6B74" w:rsidRDefault="00EE6B74" w:rsidP="000629A8">
            <w:pPr>
              <w:pStyle w:val="Listenabsatz"/>
              <w:widowControl w:val="0"/>
              <w:numPr>
                <w:ilvl w:val="0"/>
                <w:numId w:val="5"/>
              </w:numPr>
              <w:autoSpaceDE w:val="0"/>
              <w:autoSpaceDN w:val="0"/>
              <w:adjustRightInd w:val="0"/>
              <w:rPr>
                <w:rFonts w:cs="Arial"/>
                <w:color w:val="000000"/>
                <w:sz w:val="20"/>
              </w:rPr>
            </w:pPr>
            <w:r w:rsidRPr="00EE6B74">
              <w:rPr>
                <w:rFonts w:cs="Arial"/>
                <w:color w:val="000000"/>
                <w:sz w:val="20"/>
              </w:rPr>
              <w:t>Arbeitszeit flexibel gestalten, um die hitzeintensive Mittagszeit zu meiden, Gleitzeitregelungen anwenden.</w:t>
            </w:r>
          </w:p>
          <w:p w14:paraId="6C8150E2" w14:textId="77777777" w:rsidR="00EE6B74" w:rsidRPr="00EE6B74" w:rsidRDefault="00EE6B74" w:rsidP="000629A8">
            <w:pPr>
              <w:pStyle w:val="Listenabsatz"/>
              <w:widowControl w:val="0"/>
              <w:numPr>
                <w:ilvl w:val="0"/>
                <w:numId w:val="5"/>
              </w:numPr>
              <w:autoSpaceDE w:val="0"/>
              <w:autoSpaceDN w:val="0"/>
              <w:adjustRightInd w:val="0"/>
              <w:rPr>
                <w:rFonts w:cs="Arial"/>
                <w:color w:val="000000"/>
                <w:sz w:val="20"/>
              </w:rPr>
            </w:pPr>
            <w:r w:rsidRPr="00EE6B74">
              <w:rPr>
                <w:rFonts w:cs="Arial"/>
                <w:color w:val="000000"/>
                <w:sz w:val="20"/>
              </w:rPr>
              <w:t xml:space="preserve">Unterweisung der Beschäftigten über die Gefährdungen durch Hitze und die Schutzmaßnahmen frühzeitig durchführen. </w:t>
            </w:r>
          </w:p>
          <w:p w14:paraId="3808D80D" w14:textId="77777777" w:rsidR="00EE6B74" w:rsidRPr="00EE6B74" w:rsidRDefault="00EE6B74" w:rsidP="000629A8">
            <w:pPr>
              <w:pStyle w:val="Listenabsatz"/>
              <w:widowControl w:val="0"/>
              <w:numPr>
                <w:ilvl w:val="0"/>
                <w:numId w:val="5"/>
              </w:numPr>
              <w:autoSpaceDE w:val="0"/>
              <w:autoSpaceDN w:val="0"/>
              <w:adjustRightInd w:val="0"/>
              <w:rPr>
                <w:rFonts w:cs="Arial"/>
                <w:color w:val="000000"/>
                <w:sz w:val="20"/>
              </w:rPr>
            </w:pPr>
            <w:r w:rsidRPr="00EE6B74">
              <w:rPr>
                <w:rFonts w:cs="Arial"/>
                <w:color w:val="000000"/>
                <w:sz w:val="20"/>
              </w:rPr>
              <w:t xml:space="preserve">Beachtung der Betriebsanleitung von eingesetzten Klimageräten.  </w:t>
            </w:r>
          </w:p>
          <w:p w14:paraId="13B7D7FD" w14:textId="77777777" w:rsidR="00FF06D0" w:rsidRPr="00FF06D0" w:rsidRDefault="00FF06D0" w:rsidP="00FF06D0">
            <w:pPr>
              <w:widowControl w:val="0"/>
              <w:autoSpaceDE w:val="0"/>
              <w:autoSpaceDN w:val="0"/>
              <w:adjustRightInd w:val="0"/>
              <w:rPr>
                <w:rFonts w:cs="Arial"/>
                <w:sz w:val="20"/>
              </w:rPr>
            </w:pPr>
          </w:p>
          <w:p w14:paraId="462DFA12" w14:textId="77777777" w:rsidR="00907CE3" w:rsidRPr="00FF06D0" w:rsidRDefault="00907CE3" w:rsidP="00D90674">
            <w:pPr>
              <w:widowControl w:val="0"/>
              <w:autoSpaceDE w:val="0"/>
              <w:autoSpaceDN w:val="0"/>
              <w:adjustRightInd w:val="0"/>
              <w:rPr>
                <w:rFonts w:cs="Arial"/>
                <w:sz w:val="20"/>
              </w:rPr>
            </w:pPr>
          </w:p>
          <w:p w14:paraId="0CB566DE" w14:textId="77777777" w:rsidR="00B45D8C" w:rsidRPr="00FF06D0" w:rsidRDefault="00B45D8C" w:rsidP="00B45D8C">
            <w:pPr>
              <w:rPr>
                <w:rFonts w:cs="Arial"/>
                <w:b/>
                <w:bCs/>
                <w:sz w:val="20"/>
              </w:rPr>
            </w:pPr>
            <w:r w:rsidRPr="00FF06D0">
              <w:rPr>
                <w:rFonts w:cs="Arial"/>
                <w:b/>
                <w:bCs/>
                <w:sz w:val="20"/>
              </w:rPr>
              <w:t>Persönliche Schutzmaßnahmen</w:t>
            </w:r>
          </w:p>
          <w:p w14:paraId="1C152748" w14:textId="022B46AC" w:rsidR="00EE6B74" w:rsidRDefault="00EE6B74" w:rsidP="000629A8">
            <w:pPr>
              <w:pStyle w:val="Listenabsatz"/>
              <w:widowControl w:val="0"/>
              <w:numPr>
                <w:ilvl w:val="0"/>
                <w:numId w:val="6"/>
              </w:numPr>
              <w:tabs>
                <w:tab w:val="left" w:pos="400"/>
              </w:tabs>
              <w:autoSpaceDE w:val="0"/>
              <w:autoSpaceDN w:val="0"/>
              <w:adjustRightInd w:val="0"/>
              <w:rPr>
                <w:rFonts w:cs="Arial"/>
                <w:color w:val="000000"/>
                <w:sz w:val="20"/>
              </w:rPr>
            </w:pPr>
            <w:r w:rsidRPr="00EE6B74">
              <w:rPr>
                <w:rFonts w:cs="Arial"/>
                <w:color w:val="000000"/>
                <w:sz w:val="20"/>
              </w:rPr>
              <w:t>Hände nach Schwitzen regelmäßig reinigen.</w:t>
            </w:r>
          </w:p>
          <w:p w14:paraId="5142DB86" w14:textId="77777777" w:rsidR="00EE6B74" w:rsidRPr="00EE6B74" w:rsidRDefault="00EE6B74" w:rsidP="00EE6B74">
            <w:pPr>
              <w:widowControl w:val="0"/>
              <w:tabs>
                <w:tab w:val="left" w:pos="400"/>
              </w:tabs>
              <w:autoSpaceDE w:val="0"/>
              <w:autoSpaceDN w:val="0"/>
              <w:adjustRightInd w:val="0"/>
              <w:rPr>
                <w:rFonts w:cs="Arial"/>
                <w:color w:val="000000"/>
                <w:sz w:val="20"/>
              </w:rPr>
            </w:pPr>
          </w:p>
          <w:p w14:paraId="474487B9" w14:textId="77777777" w:rsidR="00EE6B74" w:rsidRPr="00EE6B74" w:rsidRDefault="00EE6B74" w:rsidP="00EE6B74">
            <w:pPr>
              <w:widowControl w:val="0"/>
              <w:tabs>
                <w:tab w:val="left" w:pos="400"/>
              </w:tabs>
              <w:autoSpaceDE w:val="0"/>
              <w:autoSpaceDN w:val="0"/>
              <w:adjustRightInd w:val="0"/>
              <w:rPr>
                <w:rFonts w:cs="Arial"/>
                <w:b/>
                <w:bCs/>
                <w:sz w:val="20"/>
              </w:rPr>
            </w:pPr>
            <w:r w:rsidRPr="00EE6B74">
              <w:rPr>
                <w:rFonts w:cs="Arial"/>
                <w:b/>
                <w:bCs/>
                <w:sz w:val="20"/>
              </w:rPr>
              <w:t>Hygienische Schutzmaßnahmen und Verhaltensregeln</w:t>
            </w:r>
          </w:p>
          <w:p w14:paraId="2B179DE6" w14:textId="77777777" w:rsidR="00EE6B74" w:rsidRPr="00EE6B74" w:rsidRDefault="00EE6B74" w:rsidP="000629A8">
            <w:pPr>
              <w:pStyle w:val="Listenabsatz"/>
              <w:widowControl w:val="0"/>
              <w:numPr>
                <w:ilvl w:val="0"/>
                <w:numId w:val="6"/>
              </w:numPr>
              <w:tabs>
                <w:tab w:val="left" w:pos="400"/>
              </w:tabs>
              <w:autoSpaceDE w:val="0"/>
              <w:autoSpaceDN w:val="0"/>
              <w:adjustRightInd w:val="0"/>
              <w:rPr>
                <w:rFonts w:cs="Arial"/>
                <w:sz w:val="20"/>
              </w:rPr>
            </w:pPr>
            <w:r w:rsidRPr="00EE6B74">
              <w:rPr>
                <w:rFonts w:cs="Arial"/>
                <w:sz w:val="20"/>
              </w:rPr>
              <w:t>Arbeitsplätze öfter reinigen (mit einem alkoholischen Desinfektionsmittel), wenn eine hohe Schweißabsonderung gegeben ist.</w:t>
            </w:r>
          </w:p>
          <w:p w14:paraId="4411444A" w14:textId="77777777" w:rsidR="00EE6B74" w:rsidRPr="00EE6B74" w:rsidRDefault="00EE6B74" w:rsidP="000629A8">
            <w:pPr>
              <w:pStyle w:val="Listenabsatz"/>
              <w:widowControl w:val="0"/>
              <w:numPr>
                <w:ilvl w:val="0"/>
                <w:numId w:val="6"/>
              </w:numPr>
              <w:tabs>
                <w:tab w:val="left" w:pos="400"/>
              </w:tabs>
              <w:autoSpaceDE w:val="0"/>
              <w:autoSpaceDN w:val="0"/>
              <w:adjustRightInd w:val="0"/>
              <w:rPr>
                <w:rFonts w:cs="Arial"/>
                <w:sz w:val="20"/>
              </w:rPr>
            </w:pPr>
            <w:r w:rsidRPr="00EE6B74">
              <w:rPr>
                <w:rFonts w:cs="Arial"/>
                <w:sz w:val="20"/>
              </w:rPr>
              <w:t xml:space="preserve">Klimaanlagen regelmäßig reinigen entsprechend den Hinweisen der Hersteller zur Vermeidung der Freisetzung von Bakterien, Viren.   </w:t>
            </w:r>
          </w:p>
          <w:p w14:paraId="66A08BB6" w14:textId="7C676618" w:rsidR="00EE244A" w:rsidRPr="00FF06D0" w:rsidRDefault="00EE244A" w:rsidP="008B24B1">
            <w:pPr>
              <w:widowControl w:val="0"/>
              <w:autoSpaceDE w:val="0"/>
              <w:autoSpaceDN w:val="0"/>
              <w:adjustRightInd w:val="0"/>
              <w:rPr>
                <w:rFonts w:cs="Arial"/>
                <w:sz w:val="20"/>
              </w:rPr>
            </w:pPr>
          </w:p>
        </w:tc>
        <w:tc>
          <w:tcPr>
            <w:tcW w:w="1203" w:type="dxa"/>
            <w:gridSpan w:val="2"/>
          </w:tcPr>
          <w:p w14:paraId="29B8F5CE" w14:textId="53191854" w:rsidR="00821FD6" w:rsidRDefault="00821FD6" w:rsidP="00821FD6">
            <w:pPr>
              <w:widowControl w:val="0"/>
              <w:autoSpaceDE w:val="0"/>
              <w:autoSpaceDN w:val="0"/>
              <w:adjustRightInd w:val="0"/>
              <w:rPr>
                <w:rFonts w:cs="Arial"/>
                <w:color w:val="FFFFFF"/>
              </w:rPr>
            </w:pPr>
          </w:p>
          <w:p w14:paraId="7C6107FF" w14:textId="5B0DB957" w:rsidR="00821FD6" w:rsidRDefault="00821FD6" w:rsidP="00821FD6">
            <w:pPr>
              <w:widowControl w:val="0"/>
              <w:autoSpaceDE w:val="0"/>
              <w:autoSpaceDN w:val="0"/>
              <w:adjustRightInd w:val="0"/>
              <w:rPr>
                <w:rFonts w:cs="Arial"/>
                <w:color w:val="FFFFFF"/>
              </w:rPr>
            </w:pPr>
          </w:p>
          <w:p w14:paraId="092E40EA" w14:textId="4AD0BD16" w:rsidR="005713F8" w:rsidRDefault="005713F8" w:rsidP="00601D9A">
            <w:pPr>
              <w:ind w:right="85"/>
              <w:rPr>
                <w:rFonts w:asciiTheme="minorHAnsi" w:hAnsiTheme="minorHAnsi" w:cstheme="minorHAnsi"/>
                <w:noProof/>
                <w:sz w:val="20"/>
              </w:rPr>
            </w:pPr>
          </w:p>
          <w:p w14:paraId="40F9C744" w14:textId="388C1DB1" w:rsidR="00907CE3" w:rsidRPr="00D87A32" w:rsidRDefault="00907CE3" w:rsidP="00D87A32">
            <w:pPr>
              <w:widowControl w:val="0"/>
              <w:autoSpaceDE w:val="0"/>
              <w:autoSpaceDN w:val="0"/>
              <w:adjustRightInd w:val="0"/>
              <w:rPr>
                <w:rFonts w:cs="Arial"/>
                <w:color w:val="FFFFFF"/>
              </w:rPr>
            </w:pPr>
          </w:p>
          <w:p w14:paraId="44633764" w14:textId="1A7D065A" w:rsidR="00907CE3" w:rsidRDefault="00907CE3" w:rsidP="00601D9A">
            <w:pPr>
              <w:ind w:right="85"/>
              <w:rPr>
                <w:rFonts w:asciiTheme="minorHAnsi" w:hAnsiTheme="minorHAnsi" w:cstheme="minorHAnsi"/>
                <w:sz w:val="20"/>
              </w:rPr>
            </w:pPr>
          </w:p>
          <w:p w14:paraId="0FC8B80E" w14:textId="77777777" w:rsidR="00907CE3" w:rsidRDefault="00907CE3" w:rsidP="00601D9A">
            <w:pPr>
              <w:ind w:right="85"/>
              <w:rPr>
                <w:rFonts w:asciiTheme="minorHAnsi" w:hAnsiTheme="minorHAnsi" w:cstheme="minorHAnsi"/>
                <w:sz w:val="20"/>
              </w:rPr>
            </w:pPr>
          </w:p>
          <w:p w14:paraId="0F5167E2" w14:textId="21B323B0" w:rsidR="00907CE3" w:rsidRDefault="00907CE3" w:rsidP="00601D9A">
            <w:pPr>
              <w:ind w:right="85"/>
              <w:rPr>
                <w:rFonts w:asciiTheme="minorHAnsi" w:hAnsiTheme="minorHAnsi" w:cstheme="minorHAnsi"/>
                <w:sz w:val="20"/>
              </w:rPr>
            </w:pPr>
          </w:p>
          <w:p w14:paraId="5EB93DBA" w14:textId="77777777" w:rsidR="00907CE3" w:rsidRDefault="00907CE3" w:rsidP="00907CE3">
            <w:pPr>
              <w:rPr>
                <w:rFonts w:asciiTheme="minorHAnsi" w:hAnsiTheme="minorHAnsi" w:cstheme="minorHAnsi"/>
                <w:sz w:val="20"/>
              </w:rPr>
            </w:pPr>
          </w:p>
          <w:p w14:paraId="0807CC3A" w14:textId="49697865" w:rsidR="00907CE3" w:rsidRPr="00907CE3" w:rsidRDefault="00907CE3" w:rsidP="00907CE3">
            <w:pPr>
              <w:rPr>
                <w:rFonts w:asciiTheme="minorHAnsi" w:hAnsiTheme="minorHAnsi" w:cstheme="minorHAnsi"/>
                <w:sz w:val="20"/>
              </w:rPr>
            </w:pPr>
          </w:p>
        </w:tc>
      </w:tr>
      <w:tr w:rsidR="00322E66" w:rsidRPr="00C43325" w14:paraId="3A16B3E4" w14:textId="77777777" w:rsidTr="00B45D8C">
        <w:trPr>
          <w:gridBefore w:val="1"/>
          <w:wBefore w:w="38" w:type="dxa"/>
          <w:cantSplit/>
        </w:trPr>
        <w:tc>
          <w:tcPr>
            <w:tcW w:w="10912" w:type="dxa"/>
            <w:gridSpan w:val="5"/>
            <w:shd w:val="clear" w:color="auto" w:fill="0000FF"/>
          </w:tcPr>
          <w:p w14:paraId="625D8DD3" w14:textId="38E1FB98" w:rsidR="00322E66" w:rsidRPr="00C43325" w:rsidRDefault="00322E66">
            <w:pPr>
              <w:pStyle w:val="berschrift3"/>
              <w:rPr>
                <w:rFonts w:asciiTheme="minorHAnsi" w:hAnsiTheme="minorHAnsi" w:cstheme="minorHAnsi"/>
              </w:rPr>
            </w:pPr>
            <w:r w:rsidRPr="00C43325">
              <w:rPr>
                <w:rFonts w:asciiTheme="minorHAnsi" w:hAnsiTheme="minorHAnsi" w:cstheme="minorHAnsi"/>
              </w:rPr>
              <w:t>VERHALTEN BEI STÖRUNGEN</w:t>
            </w:r>
          </w:p>
        </w:tc>
      </w:tr>
      <w:tr w:rsidR="00322E66" w:rsidRPr="00C43325" w14:paraId="3B3FC84E" w14:textId="77777777" w:rsidTr="00B45D8C">
        <w:trPr>
          <w:gridBefore w:val="1"/>
          <w:wBefore w:w="38" w:type="dxa"/>
        </w:trPr>
        <w:tc>
          <w:tcPr>
            <w:tcW w:w="1204" w:type="dxa"/>
          </w:tcPr>
          <w:p w14:paraId="13FFFC4F" w14:textId="77777777" w:rsidR="00322E66" w:rsidRPr="00C43325" w:rsidRDefault="00322E66">
            <w:pPr>
              <w:spacing w:line="360" w:lineRule="atLeast"/>
              <w:rPr>
                <w:rFonts w:asciiTheme="minorHAnsi" w:hAnsiTheme="minorHAnsi" w:cstheme="minorHAnsi"/>
              </w:rPr>
            </w:pPr>
          </w:p>
        </w:tc>
        <w:tc>
          <w:tcPr>
            <w:tcW w:w="8505" w:type="dxa"/>
            <w:gridSpan w:val="2"/>
            <w:vAlign w:val="center"/>
          </w:tcPr>
          <w:p w14:paraId="26A43FF2" w14:textId="77777777" w:rsidR="001D345E" w:rsidRDefault="001D345E" w:rsidP="001D345E">
            <w:pPr>
              <w:widowControl w:val="0"/>
              <w:tabs>
                <w:tab w:val="left" w:pos="400"/>
              </w:tabs>
              <w:autoSpaceDE w:val="0"/>
              <w:autoSpaceDN w:val="0"/>
              <w:adjustRightInd w:val="0"/>
              <w:rPr>
                <w:rFonts w:cs="Arial"/>
                <w:color w:val="000000"/>
                <w:sz w:val="20"/>
              </w:rPr>
            </w:pPr>
            <w:r>
              <w:rPr>
                <w:rFonts w:cs="Arial"/>
                <w:color w:val="000000"/>
                <w:sz w:val="20"/>
              </w:rPr>
              <w:t>Alle Unregelmäßigkeiten der Betriebsweise sind unverzüglich dem Fachvorgesetzten zu melden. Ein Eintrag des Ereignisses in das Betriebstagebuch ist erforderlich.</w:t>
            </w:r>
          </w:p>
          <w:p w14:paraId="0635F7B1" w14:textId="77777777" w:rsidR="001D345E" w:rsidRDefault="001D345E" w:rsidP="001D345E">
            <w:pPr>
              <w:widowControl w:val="0"/>
              <w:tabs>
                <w:tab w:val="left" w:pos="400"/>
              </w:tabs>
              <w:autoSpaceDE w:val="0"/>
              <w:autoSpaceDN w:val="0"/>
              <w:adjustRightInd w:val="0"/>
              <w:rPr>
                <w:rFonts w:cs="Arial"/>
                <w:color w:val="000000"/>
                <w:sz w:val="20"/>
              </w:rPr>
            </w:pPr>
            <w:r>
              <w:rPr>
                <w:rFonts w:cs="Arial"/>
                <w:color w:val="000000"/>
                <w:sz w:val="20"/>
              </w:rPr>
              <w:t xml:space="preserve">Notwendige Meldung zur unmittelbaren Gefahrenabwehr an das Klärwerk und an die Ordnungsbehörde erfolgen ausschließlich durch die Abteilungsleitung.    </w:t>
            </w:r>
          </w:p>
          <w:p w14:paraId="68921B86" w14:textId="77777777" w:rsidR="0089486C" w:rsidRDefault="0089486C" w:rsidP="0089486C">
            <w:pPr>
              <w:widowControl w:val="0"/>
              <w:tabs>
                <w:tab w:val="left" w:pos="400"/>
              </w:tabs>
              <w:autoSpaceDE w:val="0"/>
              <w:autoSpaceDN w:val="0"/>
              <w:adjustRightInd w:val="0"/>
              <w:rPr>
                <w:rFonts w:cs="Arial"/>
                <w:color w:val="000000"/>
                <w:sz w:val="20"/>
              </w:rPr>
            </w:pPr>
          </w:p>
          <w:p w14:paraId="7D232BA8" w14:textId="7517BC0D" w:rsidR="00F43130" w:rsidRPr="00BF1357" w:rsidRDefault="00F43130" w:rsidP="00C71EF2">
            <w:pPr>
              <w:widowControl w:val="0"/>
              <w:autoSpaceDE w:val="0"/>
              <w:autoSpaceDN w:val="0"/>
              <w:adjustRightInd w:val="0"/>
              <w:rPr>
                <w:rFonts w:cs="Arial"/>
                <w:color w:val="000000"/>
                <w:sz w:val="20"/>
              </w:rPr>
            </w:pPr>
          </w:p>
        </w:tc>
        <w:tc>
          <w:tcPr>
            <w:tcW w:w="1203" w:type="dxa"/>
            <w:gridSpan w:val="2"/>
          </w:tcPr>
          <w:p w14:paraId="494EC27E" w14:textId="77777777" w:rsidR="00645553" w:rsidRDefault="00645553">
            <w:pPr>
              <w:spacing w:line="360" w:lineRule="atLeast"/>
              <w:rPr>
                <w:rFonts w:asciiTheme="minorHAnsi" w:hAnsiTheme="minorHAnsi" w:cstheme="minorHAnsi"/>
              </w:rPr>
            </w:pPr>
            <w:r>
              <w:rPr>
                <w:rFonts w:asciiTheme="minorHAnsi" w:hAnsiTheme="minorHAnsi" w:cstheme="minorHAnsi"/>
                <w:noProof/>
              </w:rPr>
              <w:drawing>
                <wp:inline distT="0" distB="0" distL="0" distR="0" wp14:anchorId="1690D78D" wp14:editId="4DA9E97B">
                  <wp:extent cx="657225" cy="657225"/>
                  <wp:effectExtent l="0" t="0" r="9525" b="9525"/>
                  <wp:docPr id="8" name="Grafik 8" descr="C:\Users\K. Sauerwald\Dropbox\Kevin - Eigene Box\Symbole\Feuerlös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 Sauerwald\Dropbox\Kevin - Eigene Box\Symbole\Feuerlösch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14:paraId="6D883C5B" w14:textId="77777777" w:rsidR="00645553" w:rsidRPr="00C43325" w:rsidRDefault="00645553" w:rsidP="00645553">
            <w:pPr>
              <w:pStyle w:val="berschrift6"/>
              <w:jc w:val="center"/>
              <w:rPr>
                <w:rFonts w:asciiTheme="minorHAnsi" w:hAnsiTheme="minorHAnsi" w:cstheme="minorHAnsi"/>
                <w:color w:val="000000"/>
                <w:sz w:val="20"/>
              </w:rPr>
            </w:pPr>
            <w:r>
              <w:rPr>
                <w:rFonts w:asciiTheme="minorHAnsi" w:hAnsiTheme="minorHAnsi" w:cstheme="minorHAnsi"/>
                <w:color w:val="000000"/>
                <w:sz w:val="20"/>
              </w:rPr>
              <w:t>N</w:t>
            </w:r>
            <w:r w:rsidRPr="00C43325">
              <w:rPr>
                <w:rFonts w:asciiTheme="minorHAnsi" w:hAnsiTheme="minorHAnsi" w:cstheme="minorHAnsi"/>
                <w:color w:val="000000"/>
                <w:sz w:val="20"/>
              </w:rPr>
              <w:t>OTRUF:</w:t>
            </w:r>
          </w:p>
          <w:p w14:paraId="1E804E12" w14:textId="77777777" w:rsidR="00322E66" w:rsidRPr="00645553" w:rsidRDefault="00645553" w:rsidP="00645553">
            <w:pPr>
              <w:jc w:val="center"/>
              <w:rPr>
                <w:rFonts w:asciiTheme="minorHAnsi" w:hAnsiTheme="minorHAnsi" w:cstheme="minorHAnsi"/>
              </w:rPr>
            </w:pPr>
            <w:r w:rsidRPr="004C621E">
              <w:rPr>
                <w:rFonts w:asciiTheme="minorHAnsi" w:hAnsiTheme="minorHAnsi" w:cstheme="minorHAnsi"/>
                <w:b/>
                <w:color w:val="FF0000"/>
              </w:rPr>
              <w:t>112</w:t>
            </w:r>
          </w:p>
        </w:tc>
      </w:tr>
      <w:tr w:rsidR="00322E66" w:rsidRPr="00C43325" w14:paraId="68C5F615" w14:textId="77777777" w:rsidTr="00B45D8C">
        <w:trPr>
          <w:gridBefore w:val="1"/>
          <w:wBefore w:w="38" w:type="dxa"/>
          <w:cantSplit/>
        </w:trPr>
        <w:tc>
          <w:tcPr>
            <w:tcW w:w="10912" w:type="dxa"/>
            <w:gridSpan w:val="5"/>
            <w:shd w:val="clear" w:color="auto" w:fill="0000FF"/>
          </w:tcPr>
          <w:p w14:paraId="18F421EB" w14:textId="572AB549" w:rsidR="00322E66" w:rsidRPr="00C43325" w:rsidRDefault="00322E66">
            <w:pPr>
              <w:pStyle w:val="berschrift3"/>
              <w:rPr>
                <w:rFonts w:asciiTheme="minorHAnsi" w:hAnsiTheme="minorHAnsi" w:cstheme="minorHAnsi"/>
              </w:rPr>
            </w:pPr>
            <w:r w:rsidRPr="00C43325">
              <w:rPr>
                <w:rFonts w:asciiTheme="minorHAnsi" w:hAnsiTheme="minorHAnsi" w:cstheme="minorHAnsi"/>
              </w:rPr>
              <w:t>ERSTE HILFE</w:t>
            </w:r>
          </w:p>
        </w:tc>
      </w:tr>
      <w:tr w:rsidR="00322E66" w:rsidRPr="00C43325" w14:paraId="62ABB8E7" w14:textId="77777777" w:rsidTr="00B45D8C">
        <w:trPr>
          <w:gridBefore w:val="1"/>
          <w:wBefore w:w="38" w:type="dxa"/>
        </w:trPr>
        <w:tc>
          <w:tcPr>
            <w:tcW w:w="1204" w:type="dxa"/>
          </w:tcPr>
          <w:p w14:paraId="0D7E68EF" w14:textId="77777777" w:rsidR="00322E66" w:rsidRPr="00C43325" w:rsidRDefault="00112B44">
            <w:pPr>
              <w:spacing w:before="120" w:after="60" w:line="360" w:lineRule="atLeast"/>
              <w:jc w:val="center"/>
              <w:rPr>
                <w:rFonts w:asciiTheme="minorHAnsi" w:hAnsiTheme="minorHAnsi" w:cstheme="minorHAnsi"/>
              </w:rPr>
            </w:pPr>
            <w:r w:rsidRPr="00C43325">
              <w:rPr>
                <w:rFonts w:asciiTheme="minorHAnsi" w:hAnsiTheme="minorHAnsi" w:cstheme="minorHAnsi"/>
                <w:noProof/>
                <w:sz w:val="20"/>
              </w:rPr>
              <w:drawing>
                <wp:inline distT="0" distB="0" distL="0" distR="0" wp14:anchorId="0A6EE270" wp14:editId="5AF1927E">
                  <wp:extent cx="581025" cy="581025"/>
                  <wp:effectExtent l="0" t="0" r="9525" b="9525"/>
                  <wp:docPr id="17" name="Bild 17" descr="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8505" w:type="dxa"/>
            <w:gridSpan w:val="2"/>
          </w:tcPr>
          <w:tbl>
            <w:tblPr>
              <w:tblW w:w="845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5383"/>
              <w:gridCol w:w="252"/>
              <w:gridCol w:w="2818"/>
            </w:tblGrid>
            <w:tr w:rsidR="00322E66" w:rsidRPr="00C43325" w14:paraId="5990136A" w14:textId="77777777" w:rsidTr="002E54B9">
              <w:tc>
                <w:tcPr>
                  <w:tcW w:w="5383" w:type="dxa"/>
                </w:tcPr>
                <w:p w14:paraId="1871480A" w14:textId="55F32F0A" w:rsidR="002E54B9" w:rsidRPr="002E54B9" w:rsidRDefault="002E54B9" w:rsidP="002E54B9">
                  <w:pPr>
                    <w:widowControl w:val="0"/>
                    <w:autoSpaceDE w:val="0"/>
                    <w:autoSpaceDN w:val="0"/>
                    <w:adjustRightInd w:val="0"/>
                    <w:rPr>
                      <w:rFonts w:cs="Arial"/>
                      <w:b/>
                      <w:bCs/>
                    </w:rPr>
                  </w:pPr>
                  <w:r w:rsidRPr="002E54B9">
                    <w:rPr>
                      <w:rFonts w:cs="Arial"/>
                      <w:b/>
                      <w:bCs/>
                    </w:rPr>
                    <w:t>Durchführung von Sofortmaßnahmen am Unfallort</w:t>
                  </w:r>
                </w:p>
                <w:p w14:paraId="4CE5757C" w14:textId="49B26599" w:rsidR="002E54B9" w:rsidRPr="00C57912" w:rsidRDefault="002E54B9" w:rsidP="00E4396F">
                  <w:pPr>
                    <w:pStyle w:val="Listenabsatz"/>
                    <w:widowControl w:val="0"/>
                    <w:numPr>
                      <w:ilvl w:val="0"/>
                      <w:numId w:val="1"/>
                    </w:numPr>
                    <w:tabs>
                      <w:tab w:val="left" w:pos="720"/>
                    </w:tabs>
                    <w:autoSpaceDE w:val="0"/>
                    <w:autoSpaceDN w:val="0"/>
                    <w:adjustRightInd w:val="0"/>
                    <w:rPr>
                      <w:rFonts w:cs="Arial"/>
                      <w:sz w:val="20"/>
                    </w:rPr>
                  </w:pPr>
                  <w:r w:rsidRPr="00C57912">
                    <w:rPr>
                      <w:rFonts w:cs="Arial"/>
                      <w:sz w:val="20"/>
                    </w:rPr>
                    <w:t>Selbstschutz beachten; Anlage abschalten; Verletzte bergen</w:t>
                  </w:r>
                </w:p>
                <w:p w14:paraId="19D8E553" w14:textId="1C04D851" w:rsidR="002E54B9" w:rsidRPr="00C57912" w:rsidRDefault="002E54B9" w:rsidP="00E4396F">
                  <w:pPr>
                    <w:pStyle w:val="Listenabsatz"/>
                    <w:widowControl w:val="0"/>
                    <w:numPr>
                      <w:ilvl w:val="0"/>
                      <w:numId w:val="1"/>
                    </w:numPr>
                    <w:autoSpaceDE w:val="0"/>
                    <w:autoSpaceDN w:val="0"/>
                    <w:adjustRightInd w:val="0"/>
                    <w:rPr>
                      <w:rFonts w:cs="Arial"/>
                      <w:sz w:val="20"/>
                    </w:rPr>
                  </w:pPr>
                  <w:r w:rsidRPr="00C57912">
                    <w:rPr>
                      <w:rFonts w:cs="Arial"/>
                      <w:sz w:val="20"/>
                    </w:rPr>
                    <w:t xml:space="preserve">Verbrennungen kühlen, verletzte Gliedmaßen ruhigstellen, </w:t>
                  </w:r>
                </w:p>
                <w:p w14:paraId="30E25B5F" w14:textId="27D412ED" w:rsidR="002E54B9" w:rsidRPr="00C57912" w:rsidRDefault="002E54B9" w:rsidP="00E4396F">
                  <w:pPr>
                    <w:pStyle w:val="Listenabsatz"/>
                    <w:widowControl w:val="0"/>
                    <w:numPr>
                      <w:ilvl w:val="0"/>
                      <w:numId w:val="1"/>
                    </w:numPr>
                    <w:autoSpaceDE w:val="0"/>
                    <w:autoSpaceDN w:val="0"/>
                    <w:adjustRightInd w:val="0"/>
                    <w:rPr>
                      <w:rFonts w:cs="Arial"/>
                      <w:sz w:val="20"/>
                    </w:rPr>
                  </w:pPr>
                  <w:r w:rsidRPr="00C57912">
                    <w:rPr>
                      <w:rFonts w:cs="Arial"/>
                      <w:sz w:val="20"/>
                    </w:rPr>
                    <w:t>den Verletzten beruhigen; Ersthelfer hinzuziehen</w:t>
                  </w:r>
                </w:p>
                <w:p w14:paraId="76D82A85" w14:textId="1F214FAD" w:rsidR="002E54B9" w:rsidRPr="00C57912" w:rsidRDefault="002E54B9" w:rsidP="00E4396F">
                  <w:pPr>
                    <w:pStyle w:val="Listenabsatz"/>
                    <w:widowControl w:val="0"/>
                    <w:numPr>
                      <w:ilvl w:val="0"/>
                      <w:numId w:val="1"/>
                    </w:numPr>
                    <w:autoSpaceDE w:val="0"/>
                    <w:autoSpaceDN w:val="0"/>
                    <w:adjustRightInd w:val="0"/>
                    <w:rPr>
                      <w:rFonts w:cs="Arial"/>
                      <w:sz w:val="20"/>
                    </w:rPr>
                  </w:pPr>
                  <w:r w:rsidRPr="00C57912">
                    <w:rPr>
                      <w:rFonts w:cs="Arial"/>
                      <w:sz w:val="20"/>
                    </w:rPr>
                    <w:t>Die Unfallstelle sichern; der nächste Vorgesetzte ist zu informieren.</w:t>
                  </w:r>
                </w:p>
                <w:p w14:paraId="1DB27987" w14:textId="69B79174" w:rsidR="002E54B9" w:rsidRPr="002E54B9" w:rsidRDefault="002E54B9" w:rsidP="002E54B9">
                  <w:pPr>
                    <w:widowControl w:val="0"/>
                    <w:autoSpaceDE w:val="0"/>
                    <w:autoSpaceDN w:val="0"/>
                    <w:adjustRightInd w:val="0"/>
                    <w:rPr>
                      <w:rFonts w:cs="Arial"/>
                      <w:sz w:val="20"/>
                    </w:rPr>
                  </w:pPr>
                </w:p>
                <w:p w14:paraId="62ECFA12" w14:textId="35121D39" w:rsidR="002E54B9" w:rsidRPr="002E54B9" w:rsidRDefault="002E54B9" w:rsidP="002E54B9">
                  <w:pPr>
                    <w:widowControl w:val="0"/>
                    <w:autoSpaceDE w:val="0"/>
                    <w:autoSpaceDN w:val="0"/>
                    <w:adjustRightInd w:val="0"/>
                    <w:rPr>
                      <w:rFonts w:cs="Arial"/>
                      <w:sz w:val="20"/>
                    </w:rPr>
                  </w:pPr>
                  <w:r w:rsidRPr="002E54B9">
                    <w:rPr>
                      <w:rFonts w:cs="Arial"/>
                      <w:sz w:val="20"/>
                    </w:rPr>
                    <w:t>Ausgebildete Ersthelfer:</w:t>
                  </w:r>
                </w:p>
                <w:p w14:paraId="38427010" w14:textId="24198745" w:rsidR="002E54B9" w:rsidRDefault="002E54B9" w:rsidP="002E54B9">
                  <w:pPr>
                    <w:widowControl w:val="0"/>
                    <w:autoSpaceDE w:val="0"/>
                    <w:autoSpaceDN w:val="0"/>
                    <w:adjustRightInd w:val="0"/>
                    <w:rPr>
                      <w:rFonts w:cs="Arial"/>
                      <w:sz w:val="20"/>
                    </w:rPr>
                  </w:pPr>
                  <w:r w:rsidRPr="002E54B9">
                    <w:rPr>
                      <w:rFonts w:cs="Arial"/>
                      <w:sz w:val="20"/>
                    </w:rPr>
                    <w:t xml:space="preserve">Erste-Hilfe-Leistungen müssen in das Verbandbuch </w:t>
                  </w:r>
                  <w:r>
                    <w:rPr>
                      <w:rFonts w:cs="Arial"/>
                      <w:sz w:val="20"/>
                    </w:rPr>
                    <w:t>eingetragen werden.</w:t>
                  </w:r>
                </w:p>
                <w:p w14:paraId="48F445F9" w14:textId="13ABFEF4" w:rsidR="00322E66" w:rsidRPr="00C43325" w:rsidRDefault="00322E66">
                  <w:pPr>
                    <w:pStyle w:val="Kopfzeile"/>
                    <w:tabs>
                      <w:tab w:val="clear" w:pos="4536"/>
                      <w:tab w:val="clear" w:pos="9072"/>
                    </w:tabs>
                    <w:spacing w:before="40" w:after="40"/>
                    <w:rPr>
                      <w:rFonts w:asciiTheme="minorHAnsi" w:hAnsiTheme="minorHAnsi" w:cstheme="minorHAnsi"/>
                      <w:sz w:val="20"/>
                    </w:rPr>
                  </w:pPr>
                </w:p>
              </w:tc>
              <w:tc>
                <w:tcPr>
                  <w:tcW w:w="252" w:type="dxa"/>
                </w:tcPr>
                <w:p w14:paraId="5E2D4D34" w14:textId="3E22868B" w:rsidR="00322E66" w:rsidRPr="00C43325" w:rsidRDefault="00322E66" w:rsidP="00D864EA">
                  <w:pPr>
                    <w:pStyle w:val="Kopfzeile"/>
                    <w:tabs>
                      <w:tab w:val="clear" w:pos="4536"/>
                      <w:tab w:val="clear" w:pos="9072"/>
                    </w:tabs>
                    <w:spacing w:after="40"/>
                    <w:rPr>
                      <w:rFonts w:asciiTheme="minorHAnsi" w:hAnsiTheme="minorHAnsi" w:cstheme="minorHAnsi"/>
                      <w:sz w:val="20"/>
                    </w:rPr>
                  </w:pPr>
                </w:p>
              </w:tc>
              <w:tc>
                <w:tcPr>
                  <w:tcW w:w="2818" w:type="dxa"/>
                </w:tcPr>
                <w:p w14:paraId="0AF7A560" w14:textId="3622F26B" w:rsidR="00322E66" w:rsidRPr="00C43325" w:rsidRDefault="00322E66">
                  <w:pPr>
                    <w:pStyle w:val="Kopfzeile"/>
                    <w:tabs>
                      <w:tab w:val="clear" w:pos="4536"/>
                      <w:tab w:val="clear" w:pos="9072"/>
                    </w:tabs>
                    <w:spacing w:before="40" w:after="40"/>
                    <w:rPr>
                      <w:rFonts w:asciiTheme="minorHAnsi" w:hAnsiTheme="minorHAnsi" w:cstheme="minorHAnsi"/>
                      <w:sz w:val="20"/>
                    </w:rPr>
                  </w:pPr>
                </w:p>
              </w:tc>
            </w:tr>
          </w:tbl>
          <w:p w14:paraId="0745A48D" w14:textId="3610EA5E" w:rsidR="00322E66" w:rsidRPr="00C43325" w:rsidRDefault="00322E66">
            <w:pPr>
              <w:pStyle w:val="Kopfzeile"/>
              <w:tabs>
                <w:tab w:val="clear" w:pos="4536"/>
                <w:tab w:val="clear" w:pos="9072"/>
              </w:tabs>
              <w:rPr>
                <w:rFonts w:asciiTheme="minorHAnsi" w:hAnsiTheme="minorHAnsi" w:cstheme="minorHAnsi"/>
                <w:sz w:val="19"/>
              </w:rPr>
            </w:pPr>
          </w:p>
        </w:tc>
        <w:tc>
          <w:tcPr>
            <w:tcW w:w="1203" w:type="dxa"/>
            <w:gridSpan w:val="2"/>
          </w:tcPr>
          <w:p w14:paraId="15C65CF0" w14:textId="77777777" w:rsidR="007156F1" w:rsidRDefault="007156F1" w:rsidP="007156F1">
            <w:pPr>
              <w:widowControl w:val="0"/>
              <w:autoSpaceDE w:val="0"/>
              <w:autoSpaceDN w:val="0"/>
              <w:adjustRightInd w:val="0"/>
              <w:rPr>
                <w:rFonts w:cs="Arial"/>
                <w:noProof/>
                <w:color w:val="FFFFFF"/>
              </w:rPr>
            </w:pPr>
          </w:p>
          <w:p w14:paraId="75E82100" w14:textId="77777777" w:rsidR="007156F1" w:rsidRDefault="007156F1" w:rsidP="007156F1">
            <w:pPr>
              <w:widowControl w:val="0"/>
              <w:autoSpaceDE w:val="0"/>
              <w:autoSpaceDN w:val="0"/>
              <w:adjustRightInd w:val="0"/>
              <w:jc w:val="center"/>
              <w:rPr>
                <w:rFonts w:cs="Arial"/>
                <w:color w:val="FFFFFF"/>
              </w:rPr>
            </w:pPr>
            <w:r>
              <w:rPr>
                <w:rFonts w:cs="Arial"/>
                <w:noProof/>
                <w:color w:val="FFFFFF"/>
              </w:rPr>
              <w:drawing>
                <wp:inline distT="0" distB="0" distL="0" distR="0" wp14:anchorId="008DC145" wp14:editId="593C3135">
                  <wp:extent cx="561975" cy="561975"/>
                  <wp:effectExtent l="0" t="0" r="9525"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6546F795" w14:textId="77777777" w:rsidR="00322E66" w:rsidRPr="00C43325" w:rsidRDefault="007156F1">
            <w:pPr>
              <w:pStyle w:val="berschrift6"/>
              <w:jc w:val="center"/>
              <w:rPr>
                <w:rFonts w:asciiTheme="minorHAnsi" w:hAnsiTheme="minorHAnsi" w:cstheme="minorHAnsi"/>
                <w:color w:val="000000"/>
                <w:sz w:val="20"/>
              </w:rPr>
            </w:pPr>
            <w:r>
              <w:rPr>
                <w:rFonts w:asciiTheme="minorHAnsi" w:hAnsiTheme="minorHAnsi" w:cstheme="minorHAnsi"/>
                <w:color w:val="000000"/>
                <w:sz w:val="20"/>
              </w:rPr>
              <w:t>N</w:t>
            </w:r>
            <w:r w:rsidR="00322E66" w:rsidRPr="00C43325">
              <w:rPr>
                <w:rFonts w:asciiTheme="minorHAnsi" w:hAnsiTheme="minorHAnsi" w:cstheme="minorHAnsi"/>
                <w:color w:val="000000"/>
                <w:sz w:val="20"/>
              </w:rPr>
              <w:t>OTRUF:</w:t>
            </w:r>
          </w:p>
          <w:p w14:paraId="6E94EF42" w14:textId="77777777" w:rsidR="00322E66" w:rsidRPr="00C43325" w:rsidRDefault="007156F1">
            <w:pPr>
              <w:spacing w:line="360" w:lineRule="atLeast"/>
              <w:jc w:val="center"/>
              <w:rPr>
                <w:rFonts w:asciiTheme="minorHAnsi" w:hAnsiTheme="minorHAnsi" w:cstheme="minorHAnsi"/>
                <w:b/>
                <w:color w:val="FF0000"/>
                <w:sz w:val="22"/>
              </w:rPr>
            </w:pPr>
            <w:r w:rsidRPr="004C621E">
              <w:rPr>
                <w:rFonts w:asciiTheme="minorHAnsi" w:hAnsiTheme="minorHAnsi" w:cstheme="minorHAnsi"/>
                <w:b/>
                <w:color w:val="FF0000"/>
              </w:rPr>
              <w:t>112</w:t>
            </w:r>
          </w:p>
        </w:tc>
      </w:tr>
      <w:tr w:rsidR="00322E66" w:rsidRPr="00C43325" w14:paraId="0E8F9939" w14:textId="77777777" w:rsidTr="00B45D8C">
        <w:trPr>
          <w:gridBefore w:val="1"/>
          <w:wBefore w:w="38" w:type="dxa"/>
          <w:cantSplit/>
        </w:trPr>
        <w:tc>
          <w:tcPr>
            <w:tcW w:w="10912" w:type="dxa"/>
            <w:gridSpan w:val="5"/>
            <w:shd w:val="clear" w:color="auto" w:fill="0000FF"/>
          </w:tcPr>
          <w:p w14:paraId="70E14E8E" w14:textId="66C5272F" w:rsidR="00322E66" w:rsidRPr="00C43325" w:rsidRDefault="00322E66">
            <w:pPr>
              <w:pStyle w:val="berschrift3"/>
              <w:tabs>
                <w:tab w:val="left" w:pos="1440"/>
                <w:tab w:val="center" w:pos="5386"/>
              </w:tabs>
              <w:rPr>
                <w:rFonts w:asciiTheme="minorHAnsi" w:hAnsiTheme="minorHAnsi" w:cstheme="minorHAnsi"/>
              </w:rPr>
            </w:pPr>
            <w:r w:rsidRPr="00C43325">
              <w:rPr>
                <w:rFonts w:asciiTheme="minorHAnsi" w:hAnsiTheme="minorHAnsi" w:cstheme="minorHAnsi"/>
              </w:rPr>
              <w:t>INSTANDHALTUNG UND ENTSORGUNG</w:t>
            </w:r>
          </w:p>
        </w:tc>
      </w:tr>
      <w:tr w:rsidR="00322E66" w:rsidRPr="00C43325" w14:paraId="26611E76" w14:textId="77777777" w:rsidTr="00B45D8C">
        <w:trPr>
          <w:gridBefore w:val="1"/>
          <w:wBefore w:w="38" w:type="dxa"/>
        </w:trPr>
        <w:tc>
          <w:tcPr>
            <w:tcW w:w="1204" w:type="dxa"/>
          </w:tcPr>
          <w:p w14:paraId="35F5C818" w14:textId="267DE530" w:rsidR="00322E66" w:rsidRPr="00C43325" w:rsidRDefault="00322E66">
            <w:pPr>
              <w:spacing w:line="360" w:lineRule="atLeast"/>
              <w:jc w:val="center"/>
              <w:rPr>
                <w:rFonts w:asciiTheme="minorHAnsi" w:hAnsiTheme="minorHAnsi" w:cstheme="minorHAnsi"/>
              </w:rPr>
            </w:pPr>
          </w:p>
        </w:tc>
        <w:tc>
          <w:tcPr>
            <w:tcW w:w="8505" w:type="dxa"/>
            <w:gridSpan w:val="2"/>
          </w:tcPr>
          <w:p w14:paraId="6B1CD7F5" w14:textId="6F40684B" w:rsidR="007F19B7" w:rsidRPr="00EE6B74" w:rsidRDefault="00EE6B74" w:rsidP="000629A8">
            <w:pPr>
              <w:pStyle w:val="Listenabsatz"/>
              <w:widowControl w:val="0"/>
              <w:numPr>
                <w:ilvl w:val="0"/>
                <w:numId w:val="2"/>
              </w:numPr>
              <w:autoSpaceDE w:val="0"/>
              <w:autoSpaceDN w:val="0"/>
              <w:adjustRightInd w:val="0"/>
              <w:rPr>
                <w:rFonts w:cs="Arial"/>
                <w:sz w:val="20"/>
              </w:rPr>
            </w:pPr>
            <w:r w:rsidRPr="00EE6B74">
              <w:rPr>
                <w:rFonts w:cs="Arial"/>
                <w:sz w:val="20"/>
              </w:rPr>
              <w:t>Wartung technischer Anlagen nur von fachkundigen Personen durchführen lassen</w:t>
            </w:r>
          </w:p>
        </w:tc>
        <w:tc>
          <w:tcPr>
            <w:tcW w:w="1203" w:type="dxa"/>
            <w:gridSpan w:val="2"/>
          </w:tcPr>
          <w:p w14:paraId="4C95B582" w14:textId="77777777" w:rsidR="00322E66" w:rsidRPr="00C43325" w:rsidRDefault="00322E66">
            <w:pPr>
              <w:spacing w:line="360" w:lineRule="atLeast"/>
              <w:rPr>
                <w:rFonts w:asciiTheme="minorHAnsi" w:hAnsiTheme="minorHAnsi" w:cstheme="minorHAnsi"/>
              </w:rPr>
            </w:pPr>
          </w:p>
        </w:tc>
      </w:tr>
      <w:tr w:rsidR="00322E66" w:rsidRPr="004C621E" w14:paraId="5CB608B7" w14:textId="77777777" w:rsidTr="00B45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8" w:type="dxa"/>
        </w:trPr>
        <w:tc>
          <w:tcPr>
            <w:tcW w:w="5211" w:type="dxa"/>
            <w:gridSpan w:val="3"/>
          </w:tcPr>
          <w:p w14:paraId="76DA4D5C" w14:textId="35322007" w:rsidR="00322E66" w:rsidRPr="004C621E" w:rsidRDefault="000A2BB5">
            <w:pPr>
              <w:rPr>
                <w:rFonts w:asciiTheme="minorHAnsi" w:hAnsiTheme="minorHAnsi" w:cstheme="minorHAnsi"/>
                <w:sz w:val="22"/>
              </w:rPr>
            </w:pPr>
            <w:r w:rsidRPr="004C621E">
              <w:rPr>
                <w:rFonts w:asciiTheme="minorHAnsi" w:hAnsiTheme="minorHAnsi" w:cstheme="minorHAnsi"/>
                <w:sz w:val="22"/>
              </w:rPr>
              <w:t xml:space="preserve"> </w:t>
            </w:r>
            <w:r w:rsidR="00322E66" w:rsidRPr="004C621E">
              <w:rPr>
                <w:rFonts w:asciiTheme="minorHAnsi" w:hAnsiTheme="minorHAnsi" w:cstheme="minorHAnsi"/>
                <w:sz w:val="22"/>
              </w:rPr>
              <w:t>Erstellt am:</w:t>
            </w:r>
          </w:p>
        </w:tc>
        <w:tc>
          <w:tcPr>
            <w:tcW w:w="5701" w:type="dxa"/>
            <w:gridSpan w:val="2"/>
          </w:tcPr>
          <w:p w14:paraId="2FD6C0FA" w14:textId="60D1C2C2" w:rsidR="00322E66" w:rsidRPr="004C621E" w:rsidRDefault="00322E66">
            <w:pPr>
              <w:rPr>
                <w:rFonts w:asciiTheme="minorHAnsi" w:hAnsiTheme="minorHAnsi" w:cstheme="minorHAnsi"/>
                <w:sz w:val="22"/>
              </w:rPr>
            </w:pPr>
            <w:r w:rsidRPr="004C621E">
              <w:rPr>
                <w:rFonts w:asciiTheme="minorHAnsi" w:hAnsiTheme="minorHAnsi" w:cstheme="minorHAnsi"/>
                <w:sz w:val="22"/>
              </w:rPr>
              <w:t>Verantwortlicher:</w:t>
            </w:r>
          </w:p>
        </w:tc>
      </w:tr>
      <w:tr w:rsidR="00322E66" w:rsidRPr="004C621E" w14:paraId="2C716169" w14:textId="77777777" w:rsidTr="00B45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8" w:type="dxa"/>
        </w:trPr>
        <w:tc>
          <w:tcPr>
            <w:tcW w:w="5211" w:type="dxa"/>
            <w:gridSpan w:val="3"/>
          </w:tcPr>
          <w:p w14:paraId="4E7942C6" w14:textId="77958CC1" w:rsidR="00322E66" w:rsidRPr="004C621E" w:rsidRDefault="000A2BB5">
            <w:pPr>
              <w:rPr>
                <w:rFonts w:asciiTheme="minorHAnsi" w:hAnsiTheme="minorHAnsi" w:cstheme="minorHAnsi"/>
                <w:sz w:val="22"/>
              </w:rPr>
            </w:pPr>
            <w:r w:rsidRPr="004C621E">
              <w:rPr>
                <w:rFonts w:asciiTheme="minorHAnsi" w:hAnsiTheme="minorHAnsi" w:cstheme="minorHAnsi"/>
                <w:sz w:val="22"/>
              </w:rPr>
              <w:t xml:space="preserve"> </w:t>
            </w:r>
            <w:r w:rsidR="00322E66" w:rsidRPr="004C621E">
              <w:rPr>
                <w:rFonts w:asciiTheme="minorHAnsi" w:hAnsiTheme="minorHAnsi" w:cstheme="minorHAnsi"/>
                <w:sz w:val="22"/>
              </w:rPr>
              <w:t>Nächste Überprüfung am:</w:t>
            </w:r>
          </w:p>
        </w:tc>
        <w:tc>
          <w:tcPr>
            <w:tcW w:w="5701" w:type="dxa"/>
            <w:gridSpan w:val="2"/>
          </w:tcPr>
          <w:p w14:paraId="1D038E28" w14:textId="28BF8A1C" w:rsidR="00322E66" w:rsidRPr="004C621E" w:rsidRDefault="00322E66" w:rsidP="00807DA5">
            <w:pPr>
              <w:rPr>
                <w:rFonts w:asciiTheme="minorHAnsi" w:hAnsiTheme="minorHAnsi" w:cstheme="minorHAnsi"/>
                <w:sz w:val="22"/>
              </w:rPr>
            </w:pPr>
            <w:r w:rsidRPr="004C621E">
              <w:rPr>
                <w:rFonts w:asciiTheme="minorHAnsi" w:hAnsiTheme="minorHAnsi" w:cstheme="minorHAnsi"/>
                <w:sz w:val="22"/>
              </w:rPr>
              <w:t>Unterschrift</w:t>
            </w:r>
            <w:r w:rsidR="00807DA5" w:rsidRPr="004C621E">
              <w:rPr>
                <w:rFonts w:asciiTheme="minorHAnsi" w:hAnsiTheme="minorHAnsi" w:cstheme="minorHAnsi"/>
                <w:sz w:val="22"/>
              </w:rPr>
              <w:t xml:space="preserve"> </w:t>
            </w:r>
            <w:r w:rsidRPr="004C621E">
              <w:rPr>
                <w:rFonts w:asciiTheme="minorHAnsi" w:hAnsiTheme="minorHAnsi" w:cstheme="minorHAnsi"/>
                <w:sz w:val="22"/>
              </w:rPr>
              <w:t>Verantwortlicher:</w:t>
            </w:r>
          </w:p>
        </w:tc>
      </w:tr>
    </w:tbl>
    <w:p w14:paraId="14B2BA8F" w14:textId="3FF69AEC" w:rsidR="00322E66" w:rsidRPr="004C621E" w:rsidRDefault="00D87A32">
      <w:pPr>
        <w:pStyle w:val="Kopfzeile"/>
        <w:tabs>
          <w:tab w:val="clear" w:pos="4536"/>
          <w:tab w:val="clear" w:pos="9072"/>
        </w:tabs>
        <w:rPr>
          <w:rFonts w:asciiTheme="minorHAnsi" w:hAnsiTheme="minorHAnsi" w:cstheme="minorHAnsi"/>
          <w:sz w:val="14"/>
        </w:rPr>
      </w:pPr>
      <w:r w:rsidRPr="009B386A">
        <w:rPr>
          <w:rFonts w:cs="Arial"/>
          <w:noProof/>
        </w:rPr>
        <mc:AlternateContent>
          <mc:Choice Requires="wps">
            <w:drawing>
              <wp:anchor distT="0" distB="0" distL="114300" distR="114300" simplePos="0" relativeHeight="251659264" behindDoc="0" locked="0" layoutInCell="1" allowOverlap="1" wp14:anchorId="6BD01A15" wp14:editId="608DDC1C">
                <wp:simplePos x="0" y="0"/>
                <wp:positionH relativeFrom="margin">
                  <wp:posOffset>-30115</wp:posOffset>
                </wp:positionH>
                <wp:positionV relativeFrom="paragraph">
                  <wp:posOffset>-7908560</wp:posOffset>
                </wp:positionV>
                <wp:extent cx="6945509" cy="7549474"/>
                <wp:effectExtent l="38100" t="38100" r="46355" b="33020"/>
                <wp:wrapNone/>
                <wp:docPr id="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5509" cy="7549474"/>
                        </a:xfrm>
                        <a:prstGeom prst="rect">
                          <a:avLst/>
                        </a:prstGeom>
                        <a:noFill/>
                        <a:ln w="762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C1EE8" id="Rectangle 3" o:spid="_x0000_s1026" style="position:absolute;margin-left:-2.35pt;margin-top:-622.7pt;width:546.9pt;height:594.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" filled="f" strokecolor="blue" strokeweight="6pt">
                <w10:wrap anchorx="margin"/>
              </v:rect>
            </w:pict>
          </mc:Fallback>
        </mc:AlternateContent>
      </w:r>
    </w:p>
    <w:sectPr w:rsidR="00322E66" w:rsidRPr="004C621E">
      <w:pgSz w:w="11906" w:h="16838" w:code="9"/>
      <w:pgMar w:top="567" w:right="567" w:bottom="794" w:left="567"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592E" w14:textId="77777777" w:rsidR="005E2DC2" w:rsidRDefault="005E2DC2">
      <w:r>
        <w:separator/>
      </w:r>
    </w:p>
  </w:endnote>
  <w:endnote w:type="continuationSeparator" w:id="0">
    <w:p w14:paraId="73ADE640" w14:textId="77777777" w:rsidR="005E2DC2" w:rsidRDefault="005E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2E67D" w14:textId="77777777" w:rsidR="005E2DC2" w:rsidRDefault="005E2DC2">
      <w:r>
        <w:separator/>
      </w:r>
    </w:p>
  </w:footnote>
  <w:footnote w:type="continuationSeparator" w:id="0">
    <w:p w14:paraId="03F6960A" w14:textId="77777777" w:rsidR="005E2DC2" w:rsidRDefault="005E2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03C"/>
    <w:multiLevelType w:val="hybridMultilevel"/>
    <w:tmpl w:val="77F67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230CAD"/>
    <w:multiLevelType w:val="hybridMultilevel"/>
    <w:tmpl w:val="A71EB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602B18"/>
    <w:multiLevelType w:val="hybridMultilevel"/>
    <w:tmpl w:val="6BFE8E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EF1B00"/>
    <w:multiLevelType w:val="hybridMultilevel"/>
    <w:tmpl w:val="290C0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7F27B7"/>
    <w:multiLevelType w:val="hybridMultilevel"/>
    <w:tmpl w:val="D0A61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B1724E"/>
    <w:multiLevelType w:val="hybridMultilevel"/>
    <w:tmpl w:val="5BF0A3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5840456">
    <w:abstractNumId w:val="1"/>
  </w:num>
  <w:num w:numId="2" w16cid:durableId="2126727448">
    <w:abstractNumId w:val="0"/>
  </w:num>
  <w:num w:numId="3" w16cid:durableId="821583361">
    <w:abstractNumId w:val="4"/>
  </w:num>
  <w:num w:numId="4" w16cid:durableId="576985314">
    <w:abstractNumId w:val="5"/>
  </w:num>
  <w:num w:numId="5" w16cid:durableId="1438017839">
    <w:abstractNumId w:val="3"/>
  </w:num>
  <w:num w:numId="6" w16cid:durableId="195841550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3A"/>
    <w:rsid w:val="00013D55"/>
    <w:rsid w:val="000629A8"/>
    <w:rsid w:val="00072910"/>
    <w:rsid w:val="00072EFA"/>
    <w:rsid w:val="000742DE"/>
    <w:rsid w:val="0008217D"/>
    <w:rsid w:val="00085F51"/>
    <w:rsid w:val="000A2BB5"/>
    <w:rsid w:val="000C02FD"/>
    <w:rsid w:val="000C7BB3"/>
    <w:rsid w:val="000D6EC8"/>
    <w:rsid w:val="000E14BD"/>
    <w:rsid w:val="00100EAC"/>
    <w:rsid w:val="00112B44"/>
    <w:rsid w:val="001218DE"/>
    <w:rsid w:val="00123731"/>
    <w:rsid w:val="00125F4C"/>
    <w:rsid w:val="001434F0"/>
    <w:rsid w:val="00187650"/>
    <w:rsid w:val="001B6AA6"/>
    <w:rsid w:val="001C091D"/>
    <w:rsid w:val="001D345E"/>
    <w:rsid w:val="001E6E1F"/>
    <w:rsid w:val="002143AD"/>
    <w:rsid w:val="00237D45"/>
    <w:rsid w:val="00246375"/>
    <w:rsid w:val="002A7B2D"/>
    <w:rsid w:val="002C39C8"/>
    <w:rsid w:val="002C4F60"/>
    <w:rsid w:val="002E54B9"/>
    <w:rsid w:val="002E79C0"/>
    <w:rsid w:val="00322E66"/>
    <w:rsid w:val="00327795"/>
    <w:rsid w:val="00332DE2"/>
    <w:rsid w:val="00334AA2"/>
    <w:rsid w:val="00352FA5"/>
    <w:rsid w:val="003B2DB5"/>
    <w:rsid w:val="003C19AB"/>
    <w:rsid w:val="003D0F89"/>
    <w:rsid w:val="003D180A"/>
    <w:rsid w:val="003E57E7"/>
    <w:rsid w:val="003E7067"/>
    <w:rsid w:val="003F77EE"/>
    <w:rsid w:val="00425315"/>
    <w:rsid w:val="00460B1C"/>
    <w:rsid w:val="004916AA"/>
    <w:rsid w:val="004B5A71"/>
    <w:rsid w:val="004C3931"/>
    <w:rsid w:val="004C621E"/>
    <w:rsid w:val="004D107E"/>
    <w:rsid w:val="004E22FC"/>
    <w:rsid w:val="005713F8"/>
    <w:rsid w:val="005C0B36"/>
    <w:rsid w:val="005C6D02"/>
    <w:rsid w:val="005E0DD3"/>
    <w:rsid w:val="005E2DC2"/>
    <w:rsid w:val="00601D9A"/>
    <w:rsid w:val="00617A46"/>
    <w:rsid w:val="006362EA"/>
    <w:rsid w:val="00645553"/>
    <w:rsid w:val="00671618"/>
    <w:rsid w:val="00671BA9"/>
    <w:rsid w:val="006D0CC7"/>
    <w:rsid w:val="006E1E8D"/>
    <w:rsid w:val="007026BC"/>
    <w:rsid w:val="007156F1"/>
    <w:rsid w:val="00753C60"/>
    <w:rsid w:val="00767566"/>
    <w:rsid w:val="00767F8E"/>
    <w:rsid w:val="007934E6"/>
    <w:rsid w:val="00797762"/>
    <w:rsid w:val="007C0FEE"/>
    <w:rsid w:val="007E11DC"/>
    <w:rsid w:val="007F0F99"/>
    <w:rsid w:val="007F19B7"/>
    <w:rsid w:val="00807DA5"/>
    <w:rsid w:val="00812B56"/>
    <w:rsid w:val="00821FD6"/>
    <w:rsid w:val="00834F4E"/>
    <w:rsid w:val="0083543F"/>
    <w:rsid w:val="00870681"/>
    <w:rsid w:val="00874223"/>
    <w:rsid w:val="0089486C"/>
    <w:rsid w:val="008B24B1"/>
    <w:rsid w:val="008B5C78"/>
    <w:rsid w:val="008D7E07"/>
    <w:rsid w:val="008E1C36"/>
    <w:rsid w:val="008E50F7"/>
    <w:rsid w:val="008F0EA2"/>
    <w:rsid w:val="009076D4"/>
    <w:rsid w:val="00907AFA"/>
    <w:rsid w:val="00907CE3"/>
    <w:rsid w:val="00983071"/>
    <w:rsid w:val="009865C2"/>
    <w:rsid w:val="00994EEC"/>
    <w:rsid w:val="009B386A"/>
    <w:rsid w:val="009C0A32"/>
    <w:rsid w:val="009D1422"/>
    <w:rsid w:val="00A411C5"/>
    <w:rsid w:val="00A510B8"/>
    <w:rsid w:val="00A60152"/>
    <w:rsid w:val="00A64AEB"/>
    <w:rsid w:val="00A64CA7"/>
    <w:rsid w:val="00A66BAF"/>
    <w:rsid w:val="00A9229A"/>
    <w:rsid w:val="00AC72C4"/>
    <w:rsid w:val="00AD2A3D"/>
    <w:rsid w:val="00AE64DF"/>
    <w:rsid w:val="00AF72F1"/>
    <w:rsid w:val="00B136A9"/>
    <w:rsid w:val="00B410D1"/>
    <w:rsid w:val="00B45D8C"/>
    <w:rsid w:val="00B7097F"/>
    <w:rsid w:val="00B76195"/>
    <w:rsid w:val="00BA3A72"/>
    <w:rsid w:val="00BF1357"/>
    <w:rsid w:val="00BF16CF"/>
    <w:rsid w:val="00C011C9"/>
    <w:rsid w:val="00C16696"/>
    <w:rsid w:val="00C43325"/>
    <w:rsid w:val="00C526CC"/>
    <w:rsid w:val="00C57912"/>
    <w:rsid w:val="00C71EF2"/>
    <w:rsid w:val="00C73ECA"/>
    <w:rsid w:val="00C74213"/>
    <w:rsid w:val="00C75598"/>
    <w:rsid w:val="00C80646"/>
    <w:rsid w:val="00C82C76"/>
    <w:rsid w:val="00C91FC4"/>
    <w:rsid w:val="00C94FBC"/>
    <w:rsid w:val="00CD4191"/>
    <w:rsid w:val="00CE40F6"/>
    <w:rsid w:val="00CF782F"/>
    <w:rsid w:val="00D12BF4"/>
    <w:rsid w:val="00D47346"/>
    <w:rsid w:val="00D47ACE"/>
    <w:rsid w:val="00D8198B"/>
    <w:rsid w:val="00D858EF"/>
    <w:rsid w:val="00D864EA"/>
    <w:rsid w:val="00D87A32"/>
    <w:rsid w:val="00D90674"/>
    <w:rsid w:val="00DA4375"/>
    <w:rsid w:val="00DD159A"/>
    <w:rsid w:val="00DD30D2"/>
    <w:rsid w:val="00DF7715"/>
    <w:rsid w:val="00E104A7"/>
    <w:rsid w:val="00E4396F"/>
    <w:rsid w:val="00E467BD"/>
    <w:rsid w:val="00E7593A"/>
    <w:rsid w:val="00E95CC0"/>
    <w:rsid w:val="00EB551C"/>
    <w:rsid w:val="00EC6F3F"/>
    <w:rsid w:val="00EE244A"/>
    <w:rsid w:val="00EE6B74"/>
    <w:rsid w:val="00F01062"/>
    <w:rsid w:val="00F0140C"/>
    <w:rsid w:val="00F13658"/>
    <w:rsid w:val="00F36290"/>
    <w:rsid w:val="00F43130"/>
    <w:rsid w:val="00F50848"/>
    <w:rsid w:val="00F56110"/>
    <w:rsid w:val="00F622CF"/>
    <w:rsid w:val="00F6285F"/>
    <w:rsid w:val="00F70508"/>
    <w:rsid w:val="00FA041D"/>
    <w:rsid w:val="00FB2743"/>
    <w:rsid w:val="00FC60B8"/>
    <w:rsid w:val="00FD587E"/>
    <w:rsid w:val="00FF06D0"/>
    <w:rsid w:val="00FF40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98B68"/>
  <w15:docId w15:val="{D121BF7B-1521-4825-B88E-D10D2519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pPr>
      <w:keepNext/>
      <w:spacing w:line="360" w:lineRule="atLeast"/>
      <w:outlineLvl w:val="1"/>
    </w:pPr>
    <w:rPr>
      <w:color w:val="FFFFFF"/>
      <w:sz w:val="28"/>
    </w:rPr>
  </w:style>
  <w:style w:type="paragraph" w:styleId="berschrift3">
    <w:name w:val="heading 3"/>
    <w:basedOn w:val="Standard"/>
    <w:next w:val="Standard"/>
    <w:qFormat/>
    <w:pPr>
      <w:keepNext/>
      <w:spacing w:line="360" w:lineRule="atLeast"/>
      <w:jc w:val="center"/>
      <w:outlineLvl w:val="2"/>
    </w:pPr>
    <w:rPr>
      <w:b/>
      <w:color w:val="FFFFFF"/>
      <w:sz w:val="28"/>
    </w:rPr>
  </w:style>
  <w:style w:type="paragraph" w:styleId="berschrift4">
    <w:name w:val="heading 4"/>
    <w:basedOn w:val="Standard"/>
    <w:next w:val="Standard"/>
    <w:qFormat/>
    <w:pPr>
      <w:keepNext/>
      <w:spacing w:before="240" w:after="60"/>
      <w:outlineLvl w:val="3"/>
    </w:pPr>
    <w:rPr>
      <w:rFonts w:ascii="Times New Roman" w:hAnsi="Times New Roman"/>
      <w:b/>
      <w:sz w:val="28"/>
    </w:rPr>
  </w:style>
  <w:style w:type="paragraph" w:styleId="berschrift5">
    <w:name w:val="heading 5"/>
    <w:basedOn w:val="Standard"/>
    <w:next w:val="Standard"/>
    <w:qFormat/>
    <w:pPr>
      <w:keepNext/>
      <w:spacing w:line="360" w:lineRule="atLeast"/>
      <w:jc w:val="center"/>
      <w:outlineLvl w:val="4"/>
    </w:pPr>
    <w:rPr>
      <w:b/>
    </w:rPr>
  </w:style>
  <w:style w:type="paragraph" w:styleId="berschrift6">
    <w:name w:val="heading 6"/>
    <w:basedOn w:val="Standard"/>
    <w:next w:val="Standard"/>
    <w:qFormat/>
    <w:pPr>
      <w:keepNext/>
      <w:spacing w:line="360" w:lineRule="atLeast"/>
      <w:outlineLvl w:val="5"/>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semiHidden/>
    <w:pPr>
      <w:framePr w:w="7938" w:h="1985" w:hRule="exact" w:hSpace="141" w:wrap="auto" w:hAnchor="page" w:xAlign="center" w:yAlign="bottom"/>
      <w:ind w:left="2835"/>
    </w:pPr>
  </w:style>
  <w:style w:type="paragraph" w:styleId="Umschlagabsenderadresse">
    <w:name w:val="envelope return"/>
    <w:basedOn w:val="Standard"/>
    <w:semiHidden/>
    <w:rPr>
      <w:sz w:val="20"/>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rPr>
      <w:snapToGrid w:val="0"/>
      <w:sz w:val="20"/>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styleId="Textkrper-Zeileneinzug">
    <w:name w:val="Body Text Indent"/>
    <w:basedOn w:val="Standard"/>
    <w:semiHidden/>
    <w:pPr>
      <w:ind w:left="374"/>
    </w:pPr>
    <w:rPr>
      <w:sz w:val="20"/>
    </w:rPr>
  </w:style>
  <w:style w:type="paragraph" w:styleId="Listenabsatz">
    <w:name w:val="List Paragraph"/>
    <w:basedOn w:val="Standard"/>
    <w:uiPriority w:val="34"/>
    <w:qFormat/>
    <w:rsid w:val="00715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61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2" ma:contentTypeDescription="Ein neues Dokument erstellen." ma:contentTypeScope="" ma:versionID="54396416526550eb98b5dd1ea97c1ea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20fa57ea5b699b7dcfe5d11e87271a1b"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F11B7-7560-427D-9833-60B0557365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D7ACAB-561F-4A3E-8E8F-EB56DD71AFD0}">
  <ds:schemaRefs>
    <ds:schemaRef ds:uri="http://schemas.microsoft.com/sharepoint/v3/contenttype/forms"/>
  </ds:schemaRefs>
</ds:datastoreItem>
</file>

<file path=customXml/itemProps3.xml><?xml version="1.0" encoding="utf-8"?>
<ds:datastoreItem xmlns:ds="http://schemas.openxmlformats.org/officeDocument/2006/customXml" ds:itemID="{620FFF8F-F608-48F5-BC28-8CA10AE1E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4844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Nummer:</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CHn - Carolin Herrmann</cp:lastModifiedBy>
  <cp:revision>2</cp:revision>
  <cp:lastPrinted>2004-06-03T14:45:00Z</cp:lastPrinted>
  <dcterms:created xsi:type="dcterms:W3CDTF">2026-03-10T15:02:00Z</dcterms:created>
  <dcterms:modified xsi:type="dcterms:W3CDTF">2026-03-10T15:02:00Z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