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D112" w14:textId="77777777" w:rsidR="003F744B" w:rsidRDefault="003F744B"/>
    <w:p w14:paraId="58D7399A" w14:textId="7BD26F88" w:rsidR="003F744B" w:rsidRDefault="003F744B">
      <w:r>
        <w:t>Übersicht-Gesetze</w:t>
      </w:r>
    </w:p>
    <w:p w14:paraId="687281A8" w14:textId="77777777" w:rsidR="00BC047B" w:rsidRDefault="00BC047B"/>
    <w:p w14:paraId="6C33D810" w14:textId="0867C123" w:rsidR="00BC047B" w:rsidRPr="00BC047B" w:rsidRDefault="00BC047B">
      <w:pPr>
        <w:rPr>
          <w:b/>
          <w:bCs/>
        </w:rPr>
      </w:pPr>
      <w:r w:rsidRPr="00BC047B">
        <w:rPr>
          <w:b/>
          <w:bCs/>
        </w:rPr>
        <w:t>Überblick: Relevante Gesetze</w:t>
      </w:r>
    </w:p>
    <w:p w14:paraId="4C8F3C2E" w14:textId="77777777" w:rsidR="003F744B" w:rsidRDefault="003F744B"/>
    <w:tbl>
      <w:tblPr>
        <w:tblStyle w:val="Tabellenraster"/>
        <w:tblW w:w="0" w:type="auto"/>
        <w:tblLook w:val="04A0" w:firstRow="1" w:lastRow="0" w:firstColumn="1" w:lastColumn="0" w:noHBand="0" w:noVBand="1"/>
      </w:tblPr>
      <w:tblGrid>
        <w:gridCol w:w="4528"/>
        <w:gridCol w:w="4528"/>
      </w:tblGrid>
      <w:tr w:rsidR="00BC047B" w14:paraId="03BE0D28" w14:textId="77777777">
        <w:tc>
          <w:tcPr>
            <w:tcW w:w="4528" w:type="dxa"/>
          </w:tcPr>
          <w:p w14:paraId="4B9C74EA" w14:textId="46FF092A" w:rsidR="00BC047B" w:rsidRPr="00BC047B" w:rsidRDefault="00BC047B">
            <w:pPr>
              <w:rPr>
                <w:b/>
                <w:bCs/>
              </w:rPr>
            </w:pPr>
            <w:r w:rsidRPr="00BC047B">
              <w:rPr>
                <w:b/>
                <w:bCs/>
              </w:rPr>
              <w:t>Gesetzesnorm</w:t>
            </w:r>
          </w:p>
        </w:tc>
        <w:tc>
          <w:tcPr>
            <w:tcW w:w="4528" w:type="dxa"/>
          </w:tcPr>
          <w:p w14:paraId="4C3E0E79" w14:textId="6AC668DC" w:rsidR="00BC047B" w:rsidRPr="00BC047B" w:rsidRDefault="00BC047B">
            <w:pPr>
              <w:rPr>
                <w:b/>
                <w:bCs/>
              </w:rPr>
            </w:pPr>
            <w:r w:rsidRPr="00BC047B">
              <w:rPr>
                <w:b/>
                <w:bCs/>
              </w:rPr>
              <w:t>Erläuterung</w:t>
            </w:r>
          </w:p>
        </w:tc>
      </w:tr>
      <w:tr w:rsidR="00BC047B" w14:paraId="55738803" w14:textId="77777777">
        <w:tc>
          <w:tcPr>
            <w:tcW w:w="4528" w:type="dxa"/>
          </w:tcPr>
          <w:p w14:paraId="2D0B58CD" w14:textId="2693BF3E" w:rsidR="00BC047B" w:rsidRDefault="00BC047B">
            <w:r>
              <w:t>§ 5 ArbSchG</w:t>
            </w:r>
          </w:p>
        </w:tc>
        <w:tc>
          <w:tcPr>
            <w:tcW w:w="4528" w:type="dxa"/>
          </w:tcPr>
          <w:p w14:paraId="275A7CD4" w14:textId="0DCC135C" w:rsidR="00BC047B" w:rsidRPr="00BC047B" w:rsidRDefault="00BC047B">
            <w:pPr>
              <w:rPr>
                <w:rFonts w:ascii="Calibri" w:hAnsi="Calibri" w:cs="Calibri"/>
              </w:rPr>
            </w:pPr>
            <w:r>
              <w:rPr>
                <w:rFonts w:ascii="Calibri" w:hAnsi="Calibri" w:cs="Calibri"/>
              </w:rPr>
              <w:t>Auch im Hinblick auf KI muss Ihr Arbeitgeber eine Gefährdungsbeurteilung durchführen, um die Arbeitsbedingungen beurteilen zu können.</w:t>
            </w:r>
          </w:p>
        </w:tc>
      </w:tr>
      <w:tr w:rsidR="00BC047B" w14:paraId="77CDFB97" w14:textId="77777777">
        <w:tc>
          <w:tcPr>
            <w:tcW w:w="4528" w:type="dxa"/>
          </w:tcPr>
          <w:p w14:paraId="4C35C15E" w14:textId="57EDF70C" w:rsidR="00BC047B" w:rsidRDefault="00BC047B">
            <w:r>
              <w:t>ArbStättV-Anhang</w:t>
            </w:r>
          </w:p>
        </w:tc>
        <w:tc>
          <w:tcPr>
            <w:tcW w:w="4528" w:type="dxa"/>
          </w:tcPr>
          <w:p w14:paraId="45480AAA" w14:textId="78AF853A" w:rsidR="00BC047B" w:rsidRPr="00BC047B" w:rsidRDefault="00BC047B">
            <w:pPr>
              <w:rPr>
                <w:rFonts w:ascii="Calibri" w:hAnsi="Calibri" w:cs="Calibri"/>
              </w:rPr>
            </w:pPr>
            <w:r>
              <w:rPr>
                <w:rFonts w:ascii="Calibri" w:hAnsi="Calibri" w:cs="Calibri"/>
              </w:rPr>
              <w:t>Für alle Arten der Bildschirmarbeit gibt es Vorgaben zur Gestaltung, die Ihr Arbeitgeber einzuhalten hat. Dazu gehören selbstverständlich auch Tablets und Datenbrillen.</w:t>
            </w:r>
          </w:p>
        </w:tc>
      </w:tr>
      <w:tr w:rsidR="00BC047B" w14:paraId="36069FD0" w14:textId="77777777">
        <w:tc>
          <w:tcPr>
            <w:tcW w:w="4528" w:type="dxa"/>
          </w:tcPr>
          <w:p w14:paraId="3439B5E9" w14:textId="69BDBE5A" w:rsidR="00BC047B" w:rsidRDefault="00BC047B">
            <w:r>
              <w:t>Art. 4 DSGVO, Art. 9 DSGVO</w:t>
            </w:r>
          </w:p>
        </w:tc>
        <w:tc>
          <w:tcPr>
            <w:tcW w:w="4528" w:type="dxa"/>
          </w:tcPr>
          <w:p w14:paraId="25046E42" w14:textId="4A60BF35" w:rsidR="00BC047B" w:rsidRPr="00BC047B" w:rsidRDefault="00BC047B">
            <w:pPr>
              <w:rPr>
                <w:rFonts w:ascii="Calibri" w:hAnsi="Calibri" w:cs="Calibri"/>
              </w:rPr>
            </w:pPr>
            <w:r>
              <w:rPr>
                <w:rFonts w:ascii="Calibri" w:hAnsi="Calibri" w:cs="Calibri"/>
              </w:rPr>
              <w:t>Bei neuen Technologien besteht immer die Gefahr, dass Ihr Arbeitgeber diese zur Leistungs- oder Verhaltenskontrolle nutzt. Das darf er nicht, auch nicht, wenn diese mit mehr Transparenz verbunden sind. Schützen Sie sich und Ihre Kolleginnen und Kollegen vor solchen Technologien, indem Sie zumindest Betriebsvereinbarungen oder Regelungsabreden schließen, die dem entgegenwirken. Nutzen Sie dazu Ihr Mitbestimmungsrecht in § 87 Abs. 1 Nr. 6 BetrVG.</w:t>
            </w:r>
          </w:p>
        </w:tc>
      </w:tr>
      <w:tr w:rsidR="00BC047B" w14:paraId="3175608B" w14:textId="77777777">
        <w:tc>
          <w:tcPr>
            <w:tcW w:w="4528" w:type="dxa"/>
          </w:tcPr>
          <w:p w14:paraId="372DAD21" w14:textId="641498F2" w:rsidR="00BC047B" w:rsidRDefault="00BC047B">
            <w:r>
              <w:t>§ 87 Abs. 1 Nr. 6 BetrVG</w:t>
            </w:r>
          </w:p>
        </w:tc>
        <w:tc>
          <w:tcPr>
            <w:tcW w:w="4528" w:type="dxa"/>
          </w:tcPr>
          <w:p w14:paraId="6E579829" w14:textId="48033CC2" w:rsidR="00BC047B" w:rsidRDefault="00BC047B">
            <w:r>
              <w:rPr>
                <w:rFonts w:ascii="Calibri" w:hAnsi="Calibri" w:cs="Calibri"/>
              </w:rPr>
              <w:t>Sie haben ein Mitbestimmungsrecht bei der Einführung und Anwendung von technischen Einrichtungen, die dazu bestimmt sind, das Verhalten oder die Leistung der Arbeitnehmer zu überwachen.</w:t>
            </w:r>
          </w:p>
        </w:tc>
      </w:tr>
    </w:tbl>
    <w:p w14:paraId="025A9155" w14:textId="77777777" w:rsidR="003F744B" w:rsidRDefault="003F744B"/>
    <w:p w14:paraId="21B3401F" w14:textId="77777777" w:rsidR="003F744B" w:rsidRDefault="003F744B"/>
    <w:p w14:paraId="0F721D1C" w14:textId="77777777" w:rsidR="003F744B" w:rsidRDefault="003F744B"/>
    <w:p w14:paraId="78EBFE12" w14:textId="77777777" w:rsidR="003F744B" w:rsidRDefault="003F744B"/>
    <w:sectPr w:rsidR="003F744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4B"/>
    <w:rsid w:val="00153551"/>
    <w:rsid w:val="00234B51"/>
    <w:rsid w:val="003F744B"/>
    <w:rsid w:val="00664AAB"/>
    <w:rsid w:val="0091047F"/>
    <w:rsid w:val="0094513C"/>
    <w:rsid w:val="009506F0"/>
    <w:rsid w:val="00BC047B"/>
    <w:rsid w:val="00D73126"/>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3628"/>
  <w15:chartTrackingRefBased/>
  <w15:docId w15:val="{2DA9F7BA-DD95-A545-B67A-FE5B59F7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F7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F7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F744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F744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F744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F744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F744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F744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F744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744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F744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F744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F744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F744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F744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F744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F744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F744B"/>
    <w:rPr>
      <w:rFonts w:eastAsiaTheme="majorEastAsia" w:cstheme="majorBidi"/>
      <w:color w:val="272727" w:themeColor="text1" w:themeTint="D8"/>
    </w:rPr>
  </w:style>
  <w:style w:type="paragraph" w:styleId="Titel">
    <w:name w:val="Title"/>
    <w:basedOn w:val="Standard"/>
    <w:next w:val="Standard"/>
    <w:link w:val="TitelZchn"/>
    <w:uiPriority w:val="10"/>
    <w:qFormat/>
    <w:rsid w:val="003F744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F744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F744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F744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F744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F744B"/>
    <w:rPr>
      <w:i/>
      <w:iCs/>
      <w:color w:val="404040" w:themeColor="text1" w:themeTint="BF"/>
    </w:rPr>
  </w:style>
  <w:style w:type="paragraph" w:styleId="Listenabsatz">
    <w:name w:val="List Paragraph"/>
    <w:basedOn w:val="Standard"/>
    <w:uiPriority w:val="34"/>
    <w:qFormat/>
    <w:rsid w:val="003F744B"/>
    <w:pPr>
      <w:ind w:left="720"/>
      <w:contextualSpacing/>
    </w:pPr>
  </w:style>
  <w:style w:type="character" w:styleId="IntensiveHervorhebung">
    <w:name w:val="Intense Emphasis"/>
    <w:basedOn w:val="Absatz-Standardschriftart"/>
    <w:uiPriority w:val="21"/>
    <w:qFormat/>
    <w:rsid w:val="003F744B"/>
    <w:rPr>
      <w:i/>
      <w:iCs/>
      <w:color w:val="0F4761" w:themeColor="accent1" w:themeShade="BF"/>
    </w:rPr>
  </w:style>
  <w:style w:type="paragraph" w:styleId="IntensivesZitat">
    <w:name w:val="Intense Quote"/>
    <w:basedOn w:val="Standard"/>
    <w:next w:val="Standard"/>
    <w:link w:val="IntensivesZitatZchn"/>
    <w:uiPriority w:val="30"/>
    <w:qFormat/>
    <w:rsid w:val="003F7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F744B"/>
    <w:rPr>
      <w:i/>
      <w:iCs/>
      <w:color w:val="0F4761" w:themeColor="accent1" w:themeShade="BF"/>
    </w:rPr>
  </w:style>
  <w:style w:type="character" w:styleId="IntensiverVerweis">
    <w:name w:val="Intense Reference"/>
    <w:basedOn w:val="Absatz-Standardschriftart"/>
    <w:uiPriority w:val="32"/>
    <w:qFormat/>
    <w:rsid w:val="003F744B"/>
    <w:rPr>
      <w:b/>
      <w:bCs/>
      <w:smallCaps/>
      <w:color w:val="0F4761" w:themeColor="accent1" w:themeShade="BF"/>
      <w:spacing w:val="5"/>
    </w:rPr>
  </w:style>
  <w:style w:type="table" w:styleId="Tabellenraster">
    <w:name w:val="Table Grid"/>
    <w:basedOn w:val="NormaleTabelle"/>
    <w:uiPriority w:val="39"/>
    <w:rsid w:val="00BC0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952</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2026-03-29T15:52:00Z</dcterms:created>
  <dcterms:modified xsi:type="dcterms:W3CDTF">2026-03-29T15:52:00Z</dcterms:modified>
</cp:coreProperties>
</file>