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EF15" w14:textId="77777777" w:rsidR="00206F74" w:rsidRPr="00424F4E" w:rsidRDefault="00206F74" w:rsidP="00206F74">
      <w:pPr>
        <w:rPr>
          <w:b/>
          <w:bCs/>
        </w:rPr>
      </w:pPr>
      <w:r w:rsidRPr="00424F4E">
        <w:rPr>
          <w:b/>
          <w:bCs/>
        </w:rPr>
        <w:t>Übersicht: Unterschiedliche Formen von Arbeitszeitkonten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5"/>
        <w:gridCol w:w="5547"/>
      </w:tblGrid>
      <w:tr w:rsidR="00206F74" w:rsidRPr="00A73E56" w14:paraId="535AAD08" w14:textId="77777777" w:rsidTr="004E61C9">
        <w:tc>
          <w:tcPr>
            <w:tcW w:w="1910" w:type="dxa"/>
          </w:tcPr>
          <w:p w14:paraId="7CF7DA42" w14:textId="77777777" w:rsidR="00206F74" w:rsidRPr="00424F4E" w:rsidRDefault="00206F74" w:rsidP="004E61C9">
            <w:pPr>
              <w:pStyle w:val="03Grundschrift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24F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Kurzzeitkonto</w:t>
            </w:r>
          </w:p>
        </w:tc>
        <w:tc>
          <w:tcPr>
            <w:tcW w:w="5547" w:type="dxa"/>
          </w:tcPr>
          <w:p w14:paraId="4B7D09D1" w14:textId="77777777" w:rsidR="00206F74" w:rsidRPr="00424F4E" w:rsidRDefault="00206F74" w:rsidP="004E61C9">
            <w:pPr>
              <w:pStyle w:val="03Grundschrift9"/>
              <w:rPr>
                <w:rFonts w:asciiTheme="minorHAnsi" w:hAnsiTheme="minorHAnsi" w:cstheme="minorHAnsi"/>
                <w:sz w:val="24"/>
                <w:szCs w:val="24"/>
              </w:rPr>
            </w:pPr>
            <w:r w:rsidRPr="00424F4E">
              <w:rPr>
                <w:rFonts w:asciiTheme="minorHAnsi" w:hAnsiTheme="minorHAnsi" w:cstheme="minorHAnsi"/>
                <w:sz w:val="24"/>
                <w:szCs w:val="24"/>
              </w:rPr>
              <w:t xml:space="preserve">Ihr Arbeitgeber vereinbart mit Ihren Kollegen die Arbeitszeit für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eine</w:t>
            </w:r>
            <w:r w:rsidRPr="00424F4E">
              <w:rPr>
                <w:rFonts w:asciiTheme="minorHAnsi" w:hAnsiTheme="minorHAnsi" w:cstheme="minorHAnsi"/>
                <w:sz w:val="24"/>
                <w:szCs w:val="24"/>
              </w:rPr>
              <w:t xml:space="preserve"> Woche oder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einen</w:t>
            </w:r>
            <w:r w:rsidRPr="00424F4E">
              <w:rPr>
                <w:rFonts w:asciiTheme="minorHAnsi" w:hAnsiTheme="minorHAnsi" w:cstheme="minorHAnsi"/>
                <w:sz w:val="24"/>
                <w:szCs w:val="24"/>
              </w:rPr>
              <w:t xml:space="preserve"> Monat.</w:t>
            </w:r>
          </w:p>
          <w:p w14:paraId="16EE69B9" w14:textId="77777777" w:rsidR="00206F74" w:rsidRPr="00424F4E" w:rsidRDefault="00206F74" w:rsidP="004E61C9">
            <w:pPr>
              <w:pStyle w:val="03Grundschrift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F74" w:rsidRPr="00A73E56" w14:paraId="33CE2607" w14:textId="77777777" w:rsidTr="004E61C9">
        <w:tc>
          <w:tcPr>
            <w:tcW w:w="1910" w:type="dxa"/>
          </w:tcPr>
          <w:p w14:paraId="58ACE90A" w14:textId="77777777" w:rsidR="00206F74" w:rsidRPr="00424F4E" w:rsidRDefault="00206F74" w:rsidP="004E61C9">
            <w:pPr>
              <w:pStyle w:val="03Grundschrift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24F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Langzeitarbeitskonto</w:t>
            </w:r>
          </w:p>
        </w:tc>
        <w:tc>
          <w:tcPr>
            <w:tcW w:w="5547" w:type="dxa"/>
          </w:tcPr>
          <w:p w14:paraId="7C751C5D" w14:textId="77777777" w:rsidR="00206F74" w:rsidRPr="00424F4E" w:rsidRDefault="00206F74" w:rsidP="004E61C9">
            <w:pPr>
              <w:pStyle w:val="03Grundschrift9"/>
              <w:rPr>
                <w:rFonts w:asciiTheme="minorHAnsi" w:hAnsiTheme="minorHAnsi" w:cstheme="minorHAnsi"/>
                <w:sz w:val="24"/>
                <w:szCs w:val="24"/>
              </w:rPr>
            </w:pPr>
            <w:r w:rsidRPr="00424F4E">
              <w:rPr>
                <w:rFonts w:asciiTheme="minorHAnsi" w:hAnsiTheme="minorHAnsi" w:cstheme="minorHAnsi"/>
                <w:sz w:val="24"/>
                <w:szCs w:val="24"/>
              </w:rPr>
              <w:t>Der Umfang der Arbeitszeit wird auf Halbjahres- oder Jahresbasis festgelegt. Der Kollege erhält eine gleichmäßige monatliche Vergütung, die der vereinbarten durchschnittlichen Arbeitszeit entspricht. Die Arbeitszeit kann auch auf bestimmte Monate oder Jahreszeiten festgelegt werden.</w:t>
            </w:r>
          </w:p>
        </w:tc>
      </w:tr>
      <w:tr w:rsidR="00206F74" w:rsidRPr="00A73E56" w14:paraId="74D0D49A" w14:textId="77777777" w:rsidTr="004E61C9">
        <w:tc>
          <w:tcPr>
            <w:tcW w:w="1910" w:type="dxa"/>
          </w:tcPr>
          <w:p w14:paraId="0695B955" w14:textId="77777777" w:rsidR="00206F74" w:rsidRPr="00424F4E" w:rsidRDefault="00206F74" w:rsidP="004E61C9">
            <w:pPr>
              <w:pStyle w:val="03Grundschrift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24F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Ansparkonto für Lebensarbeitszeit</w:t>
            </w:r>
          </w:p>
        </w:tc>
        <w:tc>
          <w:tcPr>
            <w:tcW w:w="5547" w:type="dxa"/>
          </w:tcPr>
          <w:p w14:paraId="38F39CBD" w14:textId="77777777" w:rsidR="00206F74" w:rsidRPr="00424F4E" w:rsidRDefault="00206F74" w:rsidP="004E61C9">
            <w:pPr>
              <w:pStyle w:val="03Grundschrift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Diese Konten</w:t>
            </w:r>
            <w:r w:rsidRPr="00424F4E">
              <w:rPr>
                <w:rFonts w:asciiTheme="minorHAnsi" w:hAnsiTheme="minorHAnsi" w:cstheme="minorHAnsi"/>
                <w:sz w:val="24"/>
                <w:szCs w:val="24"/>
              </w:rPr>
              <w:t xml:space="preserve"> ermöglichen das Ansparen von über die regelmäßige Arbeitszeit hinaus geleisteten Arbeitsstunden. Diese können vom Arbeitnehmer bei fortbestehendem Arbeitsverhältnis z.B. für einen vorübergehenden Ausstieg aus dem Beruf – Sabbatical – oder bei gleichbleibendem Einkommen für einen vorzeitigen Eintritt in den Ruhestand genutzt werden.</w:t>
            </w:r>
          </w:p>
        </w:tc>
      </w:tr>
    </w:tbl>
    <w:p w14:paraId="08F6D8C2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74"/>
    <w:rsid w:val="00104492"/>
    <w:rsid w:val="00153551"/>
    <w:rsid w:val="001763CD"/>
    <w:rsid w:val="00206F74"/>
    <w:rsid w:val="00664AAB"/>
    <w:rsid w:val="0094513C"/>
    <w:rsid w:val="00EA4C1B"/>
    <w:rsid w:val="00EC26AC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F12F"/>
  <w15:chartTrackingRefBased/>
  <w15:docId w15:val="{75153F8C-9200-0A43-B792-8D5039EB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6F74"/>
  </w:style>
  <w:style w:type="paragraph" w:styleId="berschrift1">
    <w:name w:val="heading 1"/>
    <w:basedOn w:val="Standard"/>
    <w:next w:val="Standard"/>
    <w:link w:val="berschrift1Zchn"/>
    <w:uiPriority w:val="9"/>
    <w:qFormat/>
    <w:rsid w:val="00206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6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6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6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6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6F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6F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6F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6F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6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6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6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6F7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6F7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6F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6F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6F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6F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6F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6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6F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6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6F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6F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6F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6F7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6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6F7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6F74"/>
    <w:rPr>
      <w:b/>
      <w:bCs/>
      <w:smallCaps/>
      <w:color w:val="0F4761" w:themeColor="accent1" w:themeShade="BF"/>
      <w:spacing w:val="5"/>
    </w:rPr>
  </w:style>
  <w:style w:type="paragraph" w:customStyle="1" w:styleId="03Grundschrift9">
    <w:name w:val="03_Grundschrift_9"/>
    <w:aliases w:val="5pt"/>
    <w:rsid w:val="00206F74"/>
    <w:pPr>
      <w:jc w:val="both"/>
    </w:pPr>
    <w:rPr>
      <w:rFonts w:ascii="Times New Roman" w:eastAsia="Times New Roman" w:hAnsi="Times New Roman" w:cs="Swis721 BT"/>
      <w:kern w:val="0"/>
      <w:sz w:val="19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2026-06-01T14:24:00Z</dcterms:created>
  <dcterms:modified xsi:type="dcterms:W3CDTF">2026-06-01T14:24:00Z</dcterms:modified>
</cp:coreProperties>
</file>