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619" w:rsidRDefault="008E5619" w:rsidP="008E5619">
      <w:pPr>
        <w:spacing w:before="60" w:after="60" w:line="240" w:lineRule="auto"/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E5619"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Checkliste: Mindestinhalte eines Datenschutzkonzepts für den Betriebsrat</w:t>
      </w:r>
    </w:p>
    <w:p w:rsidR="008E5619" w:rsidRPr="008E5619" w:rsidRDefault="008E5619" w:rsidP="008E5619">
      <w:pPr>
        <w:spacing w:before="60" w:after="60" w:line="240" w:lineRule="auto"/>
        <w:rPr>
          <w:rFonts w:asciiTheme="majorHAnsi" w:hAnsiTheme="majorHAnsi" w:cstheme="majorHAnsi"/>
          <w:sz w:val="36"/>
          <w:szCs w:val="36"/>
        </w:rPr>
      </w:pPr>
    </w:p>
    <w:tbl>
      <w:tblPr>
        <w:tblStyle w:val="Tabellenraster"/>
        <w:tblW w:w="9067" w:type="dxa"/>
        <w:tblLayout w:type="fixed"/>
        <w:tblLook w:val="0000" w:firstRow="0" w:lastRow="0" w:firstColumn="0" w:lastColumn="0" w:noHBand="0" w:noVBand="0"/>
      </w:tblPr>
      <w:tblGrid>
        <w:gridCol w:w="7366"/>
        <w:gridCol w:w="851"/>
        <w:gridCol w:w="850"/>
      </w:tblGrid>
      <w:tr w:rsidR="008E5619" w:rsidRPr="008E5619" w:rsidTr="008E5619">
        <w:trPr>
          <w:trHeight w:val="308"/>
        </w:trPr>
        <w:tc>
          <w:tcPr>
            <w:tcW w:w="7366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Regelungspunkt</w:t>
            </w:r>
          </w:p>
        </w:tc>
        <w:tc>
          <w:tcPr>
            <w:tcW w:w="851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Ja</w:t>
            </w:r>
          </w:p>
        </w:tc>
        <w:tc>
          <w:tcPr>
            <w:tcW w:w="850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Nein</w:t>
            </w:r>
          </w:p>
        </w:tc>
      </w:tr>
      <w:tr w:rsidR="008E5619" w:rsidRPr="008E5619" w:rsidTr="008E5619">
        <w:trPr>
          <w:trHeight w:val="308"/>
        </w:trPr>
        <w:tc>
          <w:tcPr>
            <w:tcW w:w="7366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Sind alle Gremienmitglieder für die Einhaltung des Datenschutzes bei der Arbeit der Interessenvertretung sensibilisiert?</w:t>
            </w:r>
          </w:p>
        </w:tc>
        <w:tc>
          <w:tcPr>
            <w:tcW w:w="851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="Wingdings" w:hAnsi="Wingdings" w:cs="Wingdings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  <w:tc>
          <w:tcPr>
            <w:tcW w:w="850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="Wingdings" w:hAnsi="Wingdings" w:cs="Wingdings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</w:tr>
      <w:tr w:rsidR="008E5619" w:rsidRPr="008E5619" w:rsidTr="008E5619">
        <w:trPr>
          <w:trHeight w:val="308"/>
        </w:trPr>
        <w:tc>
          <w:tcPr>
            <w:tcW w:w="7366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Theme="majorHAnsi" w:hAnsiTheme="majorHAnsi" w:cstheme="majorHAnsi"/>
                <w:color w:val="000000" w:themeColor="text1"/>
                <w:spacing w:val="-2"/>
                <w:kern w:val="0"/>
                <w:sz w:val="22"/>
                <w:szCs w:val="22"/>
              </w:rPr>
              <w:t xml:space="preserve">Ist sichergestellt, </w:t>
            </w:r>
            <w:proofErr w:type="spellStart"/>
            <w:r w:rsidRPr="008E5619">
              <w:rPr>
                <w:rFonts w:asciiTheme="majorHAnsi" w:hAnsiTheme="majorHAnsi" w:cstheme="majorHAnsi"/>
                <w:color w:val="000000" w:themeColor="text1"/>
                <w:spacing w:val="-2"/>
                <w:kern w:val="0"/>
                <w:sz w:val="22"/>
                <w:szCs w:val="22"/>
              </w:rPr>
              <w:t>dass</w:t>
            </w:r>
            <w:proofErr w:type="spellEnd"/>
            <w:r w:rsidRPr="008E5619">
              <w:rPr>
                <w:rFonts w:asciiTheme="majorHAnsi" w:hAnsiTheme="majorHAnsi" w:cstheme="majorHAnsi"/>
                <w:color w:val="000000" w:themeColor="text1"/>
                <w:spacing w:val="-2"/>
                <w:kern w:val="0"/>
                <w:sz w:val="22"/>
                <w:szCs w:val="22"/>
              </w:rPr>
              <w:t xml:space="preserve"> jedes Gremienmitglied nur Zugriff auf die Daten hat, die es für seine Arbeiten benötigt?</w:t>
            </w:r>
          </w:p>
        </w:tc>
        <w:tc>
          <w:tcPr>
            <w:tcW w:w="851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="Wingdings" w:hAnsi="Wingdings" w:cs="Wingdings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  <w:tc>
          <w:tcPr>
            <w:tcW w:w="850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="Wingdings" w:hAnsi="Wingdings" w:cs="Wingdings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</w:tr>
      <w:tr w:rsidR="008E5619" w:rsidRPr="008E5619" w:rsidTr="008E5619">
        <w:trPr>
          <w:trHeight w:val="308"/>
        </w:trPr>
        <w:tc>
          <w:tcPr>
            <w:tcW w:w="7366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Sind die Gremienmitglieder schriftlich auf die Einhaltung des Datenschutzes bei der Arbeit der Interessenvertretung verpflichtet?</w:t>
            </w:r>
          </w:p>
        </w:tc>
        <w:tc>
          <w:tcPr>
            <w:tcW w:w="851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="Wingdings" w:hAnsi="Wingdings" w:cs="Wingdings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  <w:tc>
          <w:tcPr>
            <w:tcW w:w="850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="Wingdings" w:hAnsi="Wingdings" w:cs="Wingdings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</w:tr>
      <w:tr w:rsidR="008E5619" w:rsidRPr="008E5619" w:rsidTr="008E5619">
        <w:trPr>
          <w:trHeight w:val="348"/>
        </w:trPr>
        <w:tc>
          <w:tcPr>
            <w:tcW w:w="7366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Werden personenbezogene Daten der Mitarbeitenden nur auf EDV-Systemen verarbeitet, auf denen stets aktuelle Betriebssysteme, Virenscanner und Firewalls installiert sind?</w:t>
            </w:r>
          </w:p>
        </w:tc>
        <w:tc>
          <w:tcPr>
            <w:tcW w:w="851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="Wingdings" w:hAnsi="Wingdings" w:cs="Wingdings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  <w:tc>
          <w:tcPr>
            <w:tcW w:w="850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="Wingdings" w:hAnsi="Wingdings" w:cs="Wingdings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</w:tr>
      <w:tr w:rsidR="008E5619" w:rsidRPr="008E5619" w:rsidTr="008E5619">
        <w:trPr>
          <w:trHeight w:val="328"/>
        </w:trPr>
        <w:tc>
          <w:tcPr>
            <w:tcW w:w="7366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Ist geregelt, unter welchen (engen) Voraussetzungen auf privaten PC-Systemen oder Datenträgern personenbezogene Daten von Mitarbeitenden gespeichert oder verarbeitet werden dürfen? Ist sichergestellt, </w:t>
            </w:r>
            <w:proofErr w:type="spellStart"/>
            <w:r w:rsidRPr="008E561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dass</w:t>
            </w:r>
            <w:proofErr w:type="spellEnd"/>
            <w:r w:rsidRPr="008E561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 entsprechende betriebliche Richtlinien berücksichtigt werden?</w:t>
            </w:r>
          </w:p>
        </w:tc>
        <w:tc>
          <w:tcPr>
            <w:tcW w:w="851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="Wingdings" w:hAnsi="Wingdings" w:cs="Wingdings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  <w:tc>
          <w:tcPr>
            <w:tcW w:w="850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="Wingdings" w:hAnsi="Wingdings" w:cs="Wingdings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</w:tr>
      <w:tr w:rsidR="008E5619" w:rsidRPr="008E5619" w:rsidTr="008E5619">
        <w:trPr>
          <w:trHeight w:val="328"/>
        </w:trPr>
        <w:tc>
          <w:tcPr>
            <w:tcW w:w="7366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Ist sichergestellt, </w:t>
            </w:r>
            <w:proofErr w:type="spellStart"/>
            <w:r w:rsidRPr="008E561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dass</w:t>
            </w:r>
            <w:proofErr w:type="spellEnd"/>
            <w:r w:rsidRPr="008E561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 personenbezogene Daten auf allen Datenträgern der Interessenvertretung und ihrer Mitglieder gelöscht werden, sobald es keine Rechtsgrundlage mehr für die Verarbeitung gibt, etwa, weil die Sache abschließend bearbeitet wurde?</w:t>
            </w:r>
          </w:p>
        </w:tc>
        <w:tc>
          <w:tcPr>
            <w:tcW w:w="851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="Wingdings" w:hAnsi="Wingdings" w:cs="Wingdings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  <w:tc>
          <w:tcPr>
            <w:tcW w:w="850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="Wingdings" w:hAnsi="Wingdings" w:cs="Wingdings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</w:tr>
      <w:tr w:rsidR="008E5619" w:rsidRPr="008E5619" w:rsidTr="008E5619">
        <w:trPr>
          <w:trHeight w:val="328"/>
        </w:trPr>
        <w:tc>
          <w:tcPr>
            <w:tcW w:w="7366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Ist die Entsorgung nicht mehr benötigter Datenträger, EDV-Systeme und Papierunterlagen datenschutzkonform geregelt?</w:t>
            </w:r>
          </w:p>
        </w:tc>
        <w:tc>
          <w:tcPr>
            <w:tcW w:w="851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="Wingdings" w:hAnsi="Wingdings" w:cs="Wingdings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  <w:tc>
          <w:tcPr>
            <w:tcW w:w="850" w:type="dxa"/>
          </w:tcPr>
          <w:p w:rsidR="008E5619" w:rsidRPr="008E5619" w:rsidRDefault="008E5619" w:rsidP="008E5619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center"/>
              <w:rPr>
                <w:rFonts w:ascii="Palatino" w:hAnsi="Palatino" w:cs="Palatino"/>
                <w:color w:val="000000" w:themeColor="text1"/>
                <w:kern w:val="0"/>
                <w:sz w:val="22"/>
                <w:szCs w:val="22"/>
              </w:rPr>
            </w:pPr>
            <w:r w:rsidRPr="008E5619">
              <w:rPr>
                <w:rFonts w:ascii="Wingdings" w:hAnsi="Wingdings" w:cs="Wingdings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</w:tr>
    </w:tbl>
    <w:p w:rsidR="00572DD9" w:rsidRPr="008E5619" w:rsidRDefault="00572DD9" w:rsidP="008E5619">
      <w:pPr>
        <w:spacing w:before="60" w:after="60" w:line="240" w:lineRule="auto"/>
        <w:rPr>
          <w:sz w:val="36"/>
          <w:szCs w:val="36"/>
        </w:rPr>
      </w:pPr>
    </w:p>
    <w:sectPr w:rsidR="00572DD9" w:rsidRPr="008E5619" w:rsidSect="002024C0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069" w:rsidRDefault="00C42069" w:rsidP="00FD1777">
      <w:pPr>
        <w:spacing w:after="0" w:line="240" w:lineRule="auto"/>
      </w:pPr>
      <w:r>
        <w:separator/>
      </w:r>
    </w:p>
  </w:endnote>
  <w:endnote w:type="continuationSeparator" w:id="0">
    <w:p w:rsidR="00C42069" w:rsidRDefault="00C42069" w:rsidP="00FD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069" w:rsidRDefault="00C42069" w:rsidP="00FD1777">
      <w:pPr>
        <w:spacing w:after="0" w:line="240" w:lineRule="auto"/>
      </w:pPr>
      <w:r>
        <w:separator/>
      </w:r>
    </w:p>
  </w:footnote>
  <w:footnote w:type="continuationSeparator" w:id="0">
    <w:p w:rsidR="00C42069" w:rsidRDefault="00C42069" w:rsidP="00FD1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0773"/>
    <w:multiLevelType w:val="hybridMultilevel"/>
    <w:tmpl w:val="56489FF4"/>
    <w:lvl w:ilvl="0" w:tplc="D7742002">
      <w:numFmt w:val="bullet"/>
      <w:lvlText w:val="•"/>
      <w:lvlJc w:val="left"/>
      <w:pPr>
        <w:ind w:left="811" w:hanging="360"/>
      </w:pPr>
      <w:rPr>
        <w:rFonts w:ascii="Calibri Light" w:eastAsiaTheme="minorEastAsia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 w15:restartNumberingAfterBreak="0">
    <w:nsid w:val="7E803648"/>
    <w:multiLevelType w:val="hybridMultilevel"/>
    <w:tmpl w:val="4790BDF8"/>
    <w:lvl w:ilvl="0" w:tplc="0407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 w16cid:durableId="2018077005">
    <w:abstractNumId w:val="1"/>
  </w:num>
  <w:num w:numId="2" w16cid:durableId="87866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42"/>
    <w:rsid w:val="00004A62"/>
    <w:rsid w:val="000141D2"/>
    <w:rsid w:val="000C4FD9"/>
    <w:rsid w:val="001116A3"/>
    <w:rsid w:val="00173238"/>
    <w:rsid w:val="00180743"/>
    <w:rsid w:val="002024C0"/>
    <w:rsid w:val="00286123"/>
    <w:rsid w:val="0032644E"/>
    <w:rsid w:val="003A3807"/>
    <w:rsid w:val="003D3C35"/>
    <w:rsid w:val="00423B6A"/>
    <w:rsid w:val="004C2DD4"/>
    <w:rsid w:val="00534BCE"/>
    <w:rsid w:val="00572DD9"/>
    <w:rsid w:val="005E645B"/>
    <w:rsid w:val="007C3C53"/>
    <w:rsid w:val="008133A6"/>
    <w:rsid w:val="008E5619"/>
    <w:rsid w:val="009C3F35"/>
    <w:rsid w:val="009E4476"/>
    <w:rsid w:val="00A93665"/>
    <w:rsid w:val="00B207A9"/>
    <w:rsid w:val="00BD0042"/>
    <w:rsid w:val="00C42069"/>
    <w:rsid w:val="00DC404A"/>
    <w:rsid w:val="00F4443D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C1C2BF"/>
  <w15:chartTrackingRefBased/>
  <w15:docId w15:val="{14B365C8-33EA-9140-85AF-55E6D5A3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042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0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0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0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0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0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0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0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0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0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004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004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00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00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00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0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0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0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00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00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004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0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004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004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D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77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777"/>
    <w:rPr>
      <w:rFonts w:eastAsiaTheme="minorEastAsia"/>
    </w:rPr>
  </w:style>
  <w:style w:type="paragraph" w:customStyle="1" w:styleId="p1">
    <w:name w:val="p1"/>
    <w:basedOn w:val="Standard"/>
    <w:rsid w:val="00A93665"/>
    <w:pPr>
      <w:spacing w:after="0" w:line="240" w:lineRule="auto"/>
    </w:pPr>
    <w:rPr>
      <w:rFonts w:ascii="Helvetica" w:eastAsia="Times New Roman" w:hAnsi="Helvetica" w:cs="Times New Roman"/>
      <w:color w:val="1C5C6A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A93665"/>
    <w:pPr>
      <w:spacing w:after="0" w:line="240" w:lineRule="auto"/>
    </w:pPr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586355-E75E-4B72-B694-A7833A233275}"/>
</file>

<file path=customXml/itemProps2.xml><?xml version="1.0" encoding="utf-8"?>
<ds:datastoreItem xmlns:ds="http://schemas.openxmlformats.org/officeDocument/2006/customXml" ds:itemID="{9D6BFA87-9BA8-4968-892A-1A756EC3B802}"/>
</file>

<file path=customXml/itemProps3.xml><?xml version="1.0" encoding="utf-8"?>
<ds:datastoreItem xmlns:ds="http://schemas.openxmlformats.org/officeDocument/2006/customXml" ds:itemID="{05DC755A-96C2-4DDA-968F-496E5893DB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2026-05-17T13:38:00Z</dcterms:created>
  <dcterms:modified xsi:type="dcterms:W3CDTF">2026-05-17T13:38:00Z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