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E46" w:rsidRPr="00432E46" w:rsidRDefault="00432E46" w:rsidP="00432E46">
      <w:pPr>
        <w:tabs>
          <w:tab w:val="left" w:pos="280"/>
        </w:tabs>
        <w:suppressAutoHyphens/>
        <w:autoSpaceDE w:val="0"/>
        <w:autoSpaceDN w:val="0"/>
        <w:adjustRightInd w:val="0"/>
        <w:spacing w:before="170" w:line="260" w:lineRule="atLeast"/>
        <w:ind w:left="170"/>
        <w:textAlignment w:val="center"/>
        <w:rPr>
          <w:rFonts w:asciiTheme="majorHAnsi" w:hAnsiTheme="majorHAnsi" w:cstheme="majorHAnsi"/>
          <w:b/>
          <w:bCs/>
          <w:color w:val="000000" w:themeColor="text1"/>
          <w:kern w:val="0"/>
          <w:sz w:val="32"/>
          <w:szCs w:val="32"/>
        </w:rPr>
      </w:pPr>
      <w:r w:rsidRPr="00432E46">
        <w:rPr>
          <w:rFonts w:asciiTheme="majorHAnsi" w:hAnsiTheme="majorHAnsi" w:cstheme="majorHAnsi"/>
          <w:b/>
          <w:bCs/>
          <w:color w:val="000000" w:themeColor="text1"/>
          <w:kern w:val="0"/>
          <w:sz w:val="32"/>
          <w:szCs w:val="32"/>
        </w:rPr>
        <w:t>Muster-Zustimmungsverweigerung</w:t>
      </w: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Der Betriebsrat der …</w:t>
      </w: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 xml:space="preserve">An die Geschäftsleitung der … </w:t>
      </w:r>
    </w:p>
    <w:p w:rsid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2"/>
          <w:szCs w:val="22"/>
        </w:rPr>
      </w:pP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2"/>
          <w:szCs w:val="22"/>
        </w:rPr>
      </w:pPr>
      <w:r w:rsidRPr="00432E46">
        <w:rPr>
          <w:rFonts w:asciiTheme="majorHAnsi" w:hAnsiTheme="majorHAnsi" w:cstheme="majorHAnsi"/>
          <w:b/>
          <w:bCs/>
          <w:color w:val="000000" w:themeColor="text1"/>
          <w:kern w:val="0"/>
          <w:sz w:val="22"/>
          <w:szCs w:val="22"/>
        </w:rPr>
        <w:t>Beabsichtigte außerordentliche Kündigung von …</w:t>
      </w:r>
    </w:p>
    <w:p w:rsid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Sehr geehrte Frau …, sehr geehrter Herr …,</w:t>
      </w: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 xml:space="preserve">Sie haben dem Betriebsrat am … mitgeteilt, </w:t>
      </w:r>
      <w:proofErr w:type="spellStart"/>
      <w:r w:rsidRPr="00432E46">
        <w:rPr>
          <w:rFonts w:asciiTheme="majorHAnsi" w:hAnsiTheme="majorHAnsi" w:cstheme="majorHAnsi"/>
          <w:color w:val="000000" w:themeColor="text1"/>
          <w:kern w:val="0"/>
          <w:sz w:val="22"/>
          <w:szCs w:val="22"/>
        </w:rPr>
        <w:t>dass</w:t>
      </w:r>
      <w:proofErr w:type="spellEnd"/>
      <w:r w:rsidRPr="00432E46">
        <w:rPr>
          <w:rFonts w:asciiTheme="majorHAnsi" w:hAnsiTheme="majorHAnsi" w:cstheme="majorHAnsi"/>
          <w:color w:val="000000" w:themeColor="text1"/>
          <w:kern w:val="0"/>
          <w:sz w:val="22"/>
          <w:szCs w:val="22"/>
        </w:rPr>
        <w:t xml:space="preserve"> Sie beabsichtigen, dem Betriebsratsmitglied … nach § 103 BetrVG in Verbindung mit § 626 BGB zu kündigen. Der Betriebsrat hat sich in seiner heutigen außerordentlichen Sitzung mit dieser Frage beschäftigt. Er hat den </w:t>
      </w:r>
      <w:proofErr w:type="spellStart"/>
      <w:r w:rsidRPr="00432E46">
        <w:rPr>
          <w:rFonts w:asciiTheme="majorHAnsi" w:hAnsiTheme="majorHAnsi" w:cstheme="majorHAnsi"/>
          <w:color w:val="000000" w:themeColor="text1"/>
          <w:kern w:val="0"/>
          <w:sz w:val="22"/>
          <w:szCs w:val="22"/>
        </w:rPr>
        <w:t>Beschluss</w:t>
      </w:r>
      <w:proofErr w:type="spellEnd"/>
      <w:r w:rsidRPr="00432E46">
        <w:rPr>
          <w:rFonts w:asciiTheme="majorHAnsi" w:hAnsiTheme="majorHAnsi" w:cstheme="majorHAnsi"/>
          <w:color w:val="000000" w:themeColor="text1"/>
          <w:kern w:val="0"/>
          <w:sz w:val="22"/>
          <w:szCs w:val="22"/>
        </w:rPr>
        <w:t xml:space="preserve"> </w:t>
      </w:r>
      <w:proofErr w:type="spellStart"/>
      <w:r w:rsidRPr="00432E46">
        <w:rPr>
          <w:rFonts w:asciiTheme="majorHAnsi" w:hAnsiTheme="majorHAnsi" w:cstheme="majorHAnsi"/>
          <w:color w:val="000000" w:themeColor="text1"/>
          <w:kern w:val="0"/>
          <w:sz w:val="22"/>
          <w:szCs w:val="22"/>
        </w:rPr>
        <w:t>gefasst</w:t>
      </w:r>
      <w:proofErr w:type="spellEnd"/>
      <w:r w:rsidRPr="00432E46">
        <w:rPr>
          <w:rFonts w:asciiTheme="majorHAnsi" w:hAnsiTheme="majorHAnsi" w:cstheme="majorHAnsi"/>
          <w:color w:val="000000" w:themeColor="text1"/>
          <w:kern w:val="0"/>
          <w:sz w:val="22"/>
          <w:szCs w:val="22"/>
        </w:rPr>
        <w:t>, der beabsichtigten außerordentlichen Kündigung die Zustimmung zu verweigern.</w:t>
      </w: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 xml:space="preserve">Sie stützen Ihre Kündigung allein auf die belastenden Aussagen der Arbeitnehmerin …. Diese behauptet zwar, die entsprechenden Unterlagen in der Altpapiertonne gefunden zu haben. Einen entsprechenden Beweis dafür, beispielsweise ein Foto des Fundortes, hat sie allerdings nicht geliefert. Der Kollege … stellt dem zudem entgegen, </w:t>
      </w:r>
      <w:proofErr w:type="spellStart"/>
      <w:r w:rsidRPr="00432E46">
        <w:rPr>
          <w:rFonts w:asciiTheme="majorHAnsi" w:hAnsiTheme="majorHAnsi" w:cstheme="majorHAnsi"/>
          <w:color w:val="000000" w:themeColor="text1"/>
          <w:kern w:val="0"/>
          <w:sz w:val="22"/>
          <w:szCs w:val="22"/>
        </w:rPr>
        <w:t>dass</w:t>
      </w:r>
      <w:proofErr w:type="spellEnd"/>
      <w:r w:rsidRPr="00432E46">
        <w:rPr>
          <w:rFonts w:asciiTheme="majorHAnsi" w:hAnsiTheme="majorHAnsi" w:cstheme="majorHAnsi"/>
          <w:color w:val="000000" w:themeColor="text1"/>
          <w:kern w:val="0"/>
          <w:sz w:val="22"/>
          <w:szCs w:val="22"/>
        </w:rPr>
        <w:t xml:space="preserve"> er die entsprechenden Unterlagen sicher nicht entsorgt hat. Diese Aussage haben Sie bei Ihren Kündigungsüberlegungen überhaupt nicht berücksichtigt. Auch die weiteren entlastenden Indizien, wie die Tatsache, </w:t>
      </w:r>
      <w:proofErr w:type="spellStart"/>
      <w:r w:rsidRPr="00432E46">
        <w:rPr>
          <w:rFonts w:asciiTheme="majorHAnsi" w:hAnsiTheme="majorHAnsi" w:cstheme="majorHAnsi"/>
          <w:color w:val="000000" w:themeColor="text1"/>
          <w:kern w:val="0"/>
          <w:sz w:val="22"/>
          <w:szCs w:val="22"/>
        </w:rPr>
        <w:t>dass</w:t>
      </w:r>
      <w:proofErr w:type="spellEnd"/>
      <w:r w:rsidRPr="00432E46">
        <w:rPr>
          <w:rFonts w:asciiTheme="majorHAnsi" w:hAnsiTheme="majorHAnsi" w:cstheme="majorHAnsi"/>
          <w:color w:val="000000" w:themeColor="text1"/>
          <w:kern w:val="0"/>
          <w:sz w:val="22"/>
          <w:szCs w:val="22"/>
        </w:rPr>
        <w:t xml:space="preserve"> auch andere Arbeitnehmende Zugang zu den Unterlagen hatten, haben Sie überhaupt nicht berücksichtigt.</w:t>
      </w: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Bei Berücksichtigung aller Umstände fehlt es jedoch an den für eine solche Verdachtskündigung notwendigen starken Verdachtsmomenten, die auf objektiven Tatsachen basieren.</w:t>
      </w: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32E46">
        <w:rPr>
          <w:rFonts w:asciiTheme="majorHAnsi" w:hAnsiTheme="majorHAnsi" w:cstheme="majorHAnsi"/>
          <w:color w:val="000000" w:themeColor="text1"/>
          <w:kern w:val="0"/>
          <w:sz w:val="22"/>
          <w:szCs w:val="22"/>
        </w:rPr>
        <w:t>Freundliche Grüße</w:t>
      </w:r>
    </w:p>
    <w:p w:rsid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432E46" w:rsidRPr="00432E46" w:rsidRDefault="00432E46" w:rsidP="00432E46">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Pr>
          <w:rFonts w:asciiTheme="majorHAnsi" w:hAnsiTheme="majorHAnsi" w:cstheme="majorHAnsi"/>
          <w:color w:val="000000" w:themeColor="text1"/>
          <w:kern w:val="0"/>
          <w:sz w:val="22"/>
          <w:szCs w:val="22"/>
        </w:rPr>
        <w:t>_______________________________</w:t>
      </w:r>
      <w:r w:rsidRPr="00432E46">
        <w:rPr>
          <w:rFonts w:asciiTheme="majorHAnsi" w:hAnsiTheme="majorHAnsi" w:cstheme="majorHAnsi"/>
          <w:color w:val="000000" w:themeColor="text1"/>
          <w:kern w:val="0"/>
          <w:sz w:val="22"/>
          <w:szCs w:val="22"/>
        </w:rPr>
        <w:br/>
        <w:t>Unterschrift Betriebsratsvorsitzende/r</w:t>
      </w:r>
    </w:p>
    <w:p w:rsidR="00572DD9" w:rsidRPr="00432E46" w:rsidRDefault="00572DD9" w:rsidP="00432E46">
      <w:pPr>
        <w:rPr>
          <w:rFonts w:asciiTheme="majorHAnsi" w:hAnsiTheme="majorHAnsi" w:cstheme="majorHAnsi"/>
          <w:sz w:val="22"/>
          <w:szCs w:val="22"/>
        </w:rPr>
      </w:pPr>
    </w:p>
    <w:sectPr w:rsidR="00572DD9" w:rsidRPr="00432E46" w:rsidSect="002024C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3C2" w:rsidRDefault="004C23C2" w:rsidP="00FD1777">
      <w:pPr>
        <w:spacing w:after="0" w:line="240" w:lineRule="auto"/>
      </w:pPr>
      <w:r>
        <w:separator/>
      </w:r>
    </w:p>
  </w:endnote>
  <w:endnote w:type="continuationSeparator" w:id="0">
    <w:p w:rsidR="004C23C2" w:rsidRDefault="004C23C2"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3C2" w:rsidRDefault="004C23C2" w:rsidP="00FD1777">
      <w:pPr>
        <w:spacing w:after="0" w:line="240" w:lineRule="auto"/>
      </w:pPr>
      <w:r>
        <w:separator/>
      </w:r>
    </w:p>
  </w:footnote>
  <w:footnote w:type="continuationSeparator" w:id="0">
    <w:p w:rsidR="004C23C2" w:rsidRDefault="004C23C2" w:rsidP="00FD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773"/>
    <w:multiLevelType w:val="hybridMultilevel"/>
    <w:tmpl w:val="56489FF4"/>
    <w:lvl w:ilvl="0" w:tplc="D7742002">
      <w:numFmt w:val="bullet"/>
      <w:lvlText w:val="•"/>
      <w:lvlJc w:val="left"/>
      <w:pPr>
        <w:ind w:left="811" w:hanging="360"/>
      </w:pPr>
      <w:rPr>
        <w:rFonts w:ascii="Calibri Light" w:eastAsiaTheme="minorEastAsia" w:hAnsi="Calibri Light" w:cs="Calibri Light" w:hint="default"/>
      </w:rPr>
    </w:lvl>
    <w:lvl w:ilvl="1" w:tplc="04070003" w:tentative="1">
      <w:start w:val="1"/>
      <w:numFmt w:val="bullet"/>
      <w:lvlText w:val="o"/>
      <w:lvlJc w:val="left"/>
      <w:pPr>
        <w:ind w:left="1531" w:hanging="360"/>
      </w:pPr>
      <w:rPr>
        <w:rFonts w:ascii="Courier New" w:hAnsi="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hint="default"/>
      </w:rPr>
    </w:lvl>
    <w:lvl w:ilvl="8" w:tplc="04070005" w:tentative="1">
      <w:start w:val="1"/>
      <w:numFmt w:val="bullet"/>
      <w:lvlText w:val=""/>
      <w:lvlJc w:val="left"/>
      <w:pPr>
        <w:ind w:left="6571" w:hanging="360"/>
      </w:pPr>
      <w:rPr>
        <w:rFonts w:ascii="Wingdings" w:hAnsi="Wingdings" w:hint="default"/>
      </w:rPr>
    </w:lvl>
  </w:abstractNum>
  <w:abstractNum w:abstractNumId="1" w15:restartNumberingAfterBreak="0">
    <w:nsid w:val="7E803648"/>
    <w:multiLevelType w:val="hybridMultilevel"/>
    <w:tmpl w:val="4790BDF8"/>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hint="default"/>
      </w:rPr>
    </w:lvl>
    <w:lvl w:ilvl="8" w:tplc="04070005" w:tentative="1">
      <w:start w:val="1"/>
      <w:numFmt w:val="bullet"/>
      <w:lvlText w:val=""/>
      <w:lvlJc w:val="left"/>
      <w:pPr>
        <w:ind w:left="6651" w:hanging="360"/>
      </w:pPr>
      <w:rPr>
        <w:rFonts w:ascii="Wingdings" w:hAnsi="Wingdings" w:hint="default"/>
      </w:rPr>
    </w:lvl>
  </w:abstractNum>
  <w:num w:numId="1" w16cid:durableId="2018077005">
    <w:abstractNumId w:val="1"/>
  </w:num>
  <w:num w:numId="2" w16cid:durableId="8786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141D2"/>
    <w:rsid w:val="000C4FD9"/>
    <w:rsid w:val="001116A3"/>
    <w:rsid w:val="00173238"/>
    <w:rsid w:val="00180743"/>
    <w:rsid w:val="002024C0"/>
    <w:rsid w:val="00286123"/>
    <w:rsid w:val="0032644E"/>
    <w:rsid w:val="003A3807"/>
    <w:rsid w:val="003D3C35"/>
    <w:rsid w:val="00423B6A"/>
    <w:rsid w:val="00426D09"/>
    <w:rsid w:val="00432E46"/>
    <w:rsid w:val="004C23C2"/>
    <w:rsid w:val="004C2DD4"/>
    <w:rsid w:val="00534BCE"/>
    <w:rsid w:val="00572DD9"/>
    <w:rsid w:val="005E645B"/>
    <w:rsid w:val="007C3C53"/>
    <w:rsid w:val="007C42C5"/>
    <w:rsid w:val="008133A6"/>
    <w:rsid w:val="008E5619"/>
    <w:rsid w:val="009C3F35"/>
    <w:rsid w:val="009E4476"/>
    <w:rsid w:val="00A93665"/>
    <w:rsid w:val="00B207A9"/>
    <w:rsid w:val="00BD0042"/>
    <w:rsid w:val="00DC404A"/>
    <w:rsid w:val="00F4443D"/>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 w:type="paragraph" w:customStyle="1" w:styleId="p1">
    <w:name w:val="p1"/>
    <w:basedOn w:val="Standard"/>
    <w:rsid w:val="00A93665"/>
    <w:pPr>
      <w:spacing w:after="0" w:line="240" w:lineRule="auto"/>
    </w:pPr>
    <w:rPr>
      <w:rFonts w:ascii="Helvetica" w:eastAsia="Times New Roman" w:hAnsi="Helvetica" w:cs="Times New Roman"/>
      <w:color w:val="1C5C6A"/>
      <w:kern w:val="0"/>
      <w:sz w:val="16"/>
      <w:szCs w:val="16"/>
      <w:lang w:eastAsia="de-DE"/>
      <w14:ligatures w14:val="none"/>
    </w:rPr>
  </w:style>
  <w:style w:type="paragraph" w:customStyle="1" w:styleId="p2">
    <w:name w:val="p2"/>
    <w:basedOn w:val="Standard"/>
    <w:rsid w:val="00A93665"/>
    <w:pPr>
      <w:spacing w:after="0" w:line="240" w:lineRule="auto"/>
    </w:pPr>
    <w:rPr>
      <w:rFonts w:ascii="Palatino" w:eastAsia="Times New Roman" w:hAnsi="Palatino" w:cs="Times New Roman"/>
      <w:color w:val="000000"/>
      <w:kern w:val="0"/>
      <w:sz w:val="14"/>
      <w:szCs w:val="1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2CC6EA-5CB8-4B78-BC5F-287AA2814AF6}"/>
</file>

<file path=customXml/itemProps2.xml><?xml version="1.0" encoding="utf-8"?>
<ds:datastoreItem xmlns:ds="http://schemas.openxmlformats.org/officeDocument/2006/customXml" ds:itemID="{756DB785-25F8-4DEE-AC65-10F43726BA38}"/>
</file>

<file path=customXml/itemProps3.xml><?xml version="1.0" encoding="utf-8"?>
<ds:datastoreItem xmlns:ds="http://schemas.openxmlformats.org/officeDocument/2006/customXml" ds:itemID="{64DB546F-3DBF-432C-B335-5B63F08B7EFC}"/>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1250</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2026-05-17T13:42:00Z</dcterms:created>
  <dcterms:modified xsi:type="dcterms:W3CDTF">2026-05-17T13:42:00Z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