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4C0" w:rsidRPr="002024C0" w:rsidRDefault="002024C0" w:rsidP="002024C0">
      <w:pPr>
        <w:tabs>
          <w:tab w:val="left" w:pos="280"/>
        </w:tabs>
        <w:suppressAutoHyphens/>
        <w:autoSpaceDE w:val="0"/>
        <w:autoSpaceDN w:val="0"/>
        <w:adjustRightInd w:val="0"/>
        <w:spacing w:line="260" w:lineRule="atLeast"/>
        <w:ind w:left="170"/>
        <w:textAlignment w:val="center"/>
        <w:rPr>
          <w:rFonts w:asciiTheme="majorHAnsi" w:hAnsiTheme="majorHAnsi" w:cstheme="majorHAnsi"/>
          <w:b/>
          <w:bCs/>
          <w:color w:val="000000" w:themeColor="text1"/>
          <w:kern w:val="0"/>
          <w:sz w:val="32"/>
          <w:szCs w:val="32"/>
        </w:rPr>
      </w:pPr>
      <w:r w:rsidRPr="002024C0">
        <w:rPr>
          <w:rFonts w:asciiTheme="majorHAnsi" w:hAnsiTheme="majorHAnsi" w:cstheme="majorHAnsi"/>
          <w:b/>
          <w:bCs/>
          <w:color w:val="000000" w:themeColor="text1"/>
          <w:kern w:val="0"/>
          <w:sz w:val="32"/>
          <w:szCs w:val="32"/>
        </w:rPr>
        <w:t xml:space="preserve">Musterschreiben zur Bekanntgabe der Sprechstunde </w:t>
      </w:r>
    </w:p>
    <w:p w:rsid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2024C0">
        <w:rPr>
          <w:rFonts w:asciiTheme="majorHAnsi" w:hAnsiTheme="majorHAnsi" w:cstheme="majorHAnsi"/>
          <w:color w:val="000000" w:themeColor="text1"/>
          <w:kern w:val="0"/>
          <w:sz w:val="22"/>
          <w:szCs w:val="22"/>
        </w:rPr>
        <w:t>Liebe Kolleginnen, liebe Kollegen,</w:t>
      </w: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2024C0">
        <w:rPr>
          <w:rFonts w:asciiTheme="majorHAnsi" w:hAnsiTheme="majorHAnsi" w:cstheme="majorHAnsi"/>
          <w:color w:val="000000" w:themeColor="text1"/>
          <w:kern w:val="0"/>
          <w:sz w:val="22"/>
          <w:szCs w:val="22"/>
        </w:rPr>
        <w:t>wir haben ab dem 14.06.2026 eine Sprechstunde eingerichtet. Die Kollegin …, der Kollege …sowie der Kollege … stehen ab diesem Zeitpunkt abwechselnd im Raum XY zu den unten angegebenen Zeiten für alle Fragen, Anregungen, Gespräche und Beschwerden zur Verfügung.</w:t>
      </w: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2024C0">
        <w:rPr>
          <w:rFonts w:asciiTheme="majorHAnsi" w:hAnsiTheme="majorHAnsi" w:cstheme="majorHAnsi"/>
          <w:color w:val="000000" w:themeColor="text1"/>
          <w:kern w:val="0"/>
          <w:sz w:val="22"/>
          <w:szCs w:val="22"/>
        </w:rPr>
        <w:t>Im Fall von rechtlichen Fragen beziehungsweise komplexen Themen bitten wir um vorherige Terminvereinbarung, damit wir uns optimal vorbereiten und gegebenenfalls weitere Personen (wie Sachverständige) hinzuziehen können.</w:t>
      </w: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2024C0">
        <w:rPr>
          <w:rFonts w:asciiTheme="majorHAnsi" w:hAnsiTheme="majorHAnsi" w:cstheme="majorHAnsi"/>
          <w:color w:val="000000" w:themeColor="text1"/>
          <w:kern w:val="0"/>
          <w:sz w:val="22"/>
          <w:szCs w:val="22"/>
        </w:rPr>
        <w:t xml:space="preserve">Wir weisen darauf hin, </w:t>
      </w:r>
      <w:proofErr w:type="spellStart"/>
      <w:r w:rsidRPr="002024C0">
        <w:rPr>
          <w:rFonts w:asciiTheme="majorHAnsi" w:hAnsiTheme="majorHAnsi" w:cstheme="majorHAnsi"/>
          <w:color w:val="000000" w:themeColor="text1"/>
          <w:kern w:val="0"/>
          <w:sz w:val="22"/>
          <w:szCs w:val="22"/>
        </w:rPr>
        <w:t>dass</w:t>
      </w:r>
      <w:proofErr w:type="spellEnd"/>
      <w:r w:rsidRPr="002024C0">
        <w:rPr>
          <w:rFonts w:asciiTheme="majorHAnsi" w:hAnsiTheme="majorHAnsi" w:cstheme="majorHAnsi"/>
          <w:color w:val="000000" w:themeColor="text1"/>
          <w:kern w:val="0"/>
          <w:sz w:val="22"/>
          <w:szCs w:val="22"/>
        </w:rPr>
        <w:t xml:space="preserve"> jede Mitarbeiterin und jeder Mitarbeiter das Recht </w:t>
      </w:r>
      <w:proofErr w:type="gramStart"/>
      <w:r w:rsidRPr="002024C0">
        <w:rPr>
          <w:rFonts w:asciiTheme="majorHAnsi" w:hAnsiTheme="majorHAnsi" w:cstheme="majorHAnsi"/>
          <w:color w:val="000000" w:themeColor="text1"/>
          <w:kern w:val="0"/>
          <w:sz w:val="22"/>
          <w:szCs w:val="22"/>
        </w:rPr>
        <w:t>hat</w:t>
      </w:r>
      <w:proofErr w:type="gramEnd"/>
      <w:r w:rsidRPr="002024C0">
        <w:rPr>
          <w:rFonts w:asciiTheme="majorHAnsi" w:hAnsiTheme="majorHAnsi" w:cstheme="majorHAnsi"/>
          <w:color w:val="000000" w:themeColor="text1"/>
          <w:kern w:val="0"/>
          <w:sz w:val="22"/>
          <w:szCs w:val="22"/>
        </w:rPr>
        <w:t>, unsere Sprechstunde während der Arbeitszeit ohne Minderung ihres/seines Arbeitsentgelts aufzusuchen.</w:t>
      </w: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2024C0">
        <w:rPr>
          <w:rFonts w:asciiTheme="majorHAnsi" w:hAnsiTheme="majorHAnsi" w:cstheme="majorHAnsi"/>
          <w:color w:val="000000" w:themeColor="text1"/>
          <w:kern w:val="0"/>
          <w:sz w:val="22"/>
          <w:szCs w:val="22"/>
        </w:rPr>
        <w:t>Für die Inanspruchnahme der Sprechstunde ist keine Genehmigung nötig. Alle Mitarbeitenden, die die Sprechstunde aufsuchen möchten, müssen sich vor deren Aufsuchen aber bei den jeweiligen Vorgesetzten mündlich abmelden und nach dem Ende der Besprechung wieder zurückmelden.</w:t>
      </w: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2024C0">
        <w:rPr>
          <w:rFonts w:asciiTheme="majorHAnsi" w:hAnsiTheme="majorHAnsi" w:cstheme="majorHAnsi"/>
          <w:color w:val="000000" w:themeColor="text1"/>
          <w:kern w:val="0"/>
          <w:sz w:val="22"/>
          <w:szCs w:val="22"/>
        </w:rPr>
        <w:t>Die Sprechstunde findet an jedem Dienstag von 09:00 bis 11:00 Uhr statt.</w:t>
      </w:r>
    </w:p>
    <w:p w:rsid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2024C0" w:rsidRPr="002024C0" w:rsidRDefault="002024C0" w:rsidP="002024C0">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Pr>
          <w:rFonts w:asciiTheme="majorHAnsi" w:hAnsiTheme="majorHAnsi" w:cstheme="majorHAnsi"/>
          <w:color w:val="000000" w:themeColor="text1"/>
          <w:kern w:val="0"/>
          <w:sz w:val="22"/>
          <w:szCs w:val="22"/>
        </w:rPr>
        <w:t>___________________</w:t>
      </w:r>
      <w:r w:rsidRPr="002024C0">
        <w:rPr>
          <w:rFonts w:asciiTheme="majorHAnsi" w:hAnsiTheme="majorHAnsi" w:cstheme="majorHAnsi"/>
          <w:color w:val="000000" w:themeColor="text1"/>
          <w:kern w:val="0"/>
          <w:sz w:val="22"/>
          <w:szCs w:val="22"/>
        </w:rPr>
        <w:br/>
        <w:t>Euer neuer Betriebsrat</w:t>
      </w:r>
    </w:p>
    <w:p w:rsidR="00572DD9" w:rsidRPr="002024C0" w:rsidRDefault="00572DD9" w:rsidP="002024C0">
      <w:pPr>
        <w:rPr>
          <w:rFonts w:asciiTheme="majorHAnsi" w:hAnsiTheme="majorHAnsi" w:cstheme="majorHAnsi"/>
          <w:sz w:val="22"/>
          <w:szCs w:val="22"/>
        </w:rPr>
      </w:pPr>
    </w:p>
    <w:sectPr w:rsidR="00572DD9" w:rsidRPr="002024C0" w:rsidSect="002024C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9A7" w:rsidRDefault="004429A7" w:rsidP="00FD1777">
      <w:pPr>
        <w:spacing w:after="0" w:line="240" w:lineRule="auto"/>
      </w:pPr>
      <w:r>
        <w:separator/>
      </w:r>
    </w:p>
  </w:endnote>
  <w:endnote w:type="continuationSeparator" w:id="0">
    <w:p w:rsidR="004429A7" w:rsidRDefault="004429A7"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9A7" w:rsidRDefault="004429A7" w:rsidP="00FD1777">
      <w:pPr>
        <w:spacing w:after="0" w:line="240" w:lineRule="auto"/>
      </w:pPr>
      <w:r>
        <w:separator/>
      </w:r>
    </w:p>
  </w:footnote>
  <w:footnote w:type="continuationSeparator" w:id="0">
    <w:p w:rsidR="004429A7" w:rsidRDefault="004429A7" w:rsidP="00FD1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141D2"/>
    <w:rsid w:val="000C4FD9"/>
    <w:rsid w:val="001116A3"/>
    <w:rsid w:val="00173238"/>
    <w:rsid w:val="002024C0"/>
    <w:rsid w:val="00286123"/>
    <w:rsid w:val="0032644E"/>
    <w:rsid w:val="003A3807"/>
    <w:rsid w:val="00423B6A"/>
    <w:rsid w:val="004429A7"/>
    <w:rsid w:val="00534BCE"/>
    <w:rsid w:val="00572DD9"/>
    <w:rsid w:val="005E645B"/>
    <w:rsid w:val="007C3C53"/>
    <w:rsid w:val="008133A6"/>
    <w:rsid w:val="009C3F35"/>
    <w:rsid w:val="009E4476"/>
    <w:rsid w:val="00B207A9"/>
    <w:rsid w:val="00BD0042"/>
    <w:rsid w:val="00DC404A"/>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91B5D-4E13-4AA7-8709-8CA221CF842E}"/>
</file>

<file path=customXml/itemProps2.xml><?xml version="1.0" encoding="utf-8"?>
<ds:datastoreItem xmlns:ds="http://schemas.openxmlformats.org/officeDocument/2006/customXml" ds:itemID="{C4337B51-E02E-4B07-A6B6-AF0072339E44}"/>
</file>

<file path=customXml/itemProps3.xml><?xml version="1.0" encoding="utf-8"?>
<ds:datastoreItem xmlns:ds="http://schemas.openxmlformats.org/officeDocument/2006/customXml" ds:itemID="{36286241-7850-40DF-8772-46EFA145547C}"/>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987</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2026-05-17T13:27:00Z</dcterms:created>
  <dcterms:modified xsi:type="dcterms:W3CDTF">2026-05-17T13:27:00Z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