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D8F" w:rsidRPr="00454D8F" w:rsidRDefault="00454D8F" w:rsidP="00454D8F">
      <w:pPr>
        <w:tabs>
          <w:tab w:val="left" w:pos="280"/>
        </w:tabs>
        <w:suppressAutoHyphens/>
        <w:autoSpaceDE w:val="0"/>
        <w:autoSpaceDN w:val="0"/>
        <w:adjustRightInd w:val="0"/>
        <w:spacing w:before="170" w:line="260" w:lineRule="atLeast"/>
        <w:ind w:left="170"/>
        <w:textAlignment w:val="center"/>
        <w:rPr>
          <w:rFonts w:asciiTheme="majorHAnsi" w:hAnsiTheme="majorHAnsi" w:cstheme="majorHAnsi"/>
          <w:b/>
          <w:bCs/>
          <w:color w:val="000000" w:themeColor="text1"/>
          <w:kern w:val="0"/>
          <w:sz w:val="32"/>
          <w:szCs w:val="32"/>
        </w:rPr>
      </w:pPr>
      <w:r w:rsidRPr="00454D8F">
        <w:rPr>
          <w:rFonts w:asciiTheme="majorHAnsi" w:hAnsiTheme="majorHAnsi" w:cstheme="majorHAnsi"/>
          <w:b/>
          <w:bCs/>
          <w:color w:val="000000" w:themeColor="text1"/>
          <w:kern w:val="0"/>
          <w:sz w:val="32"/>
          <w:szCs w:val="32"/>
        </w:rPr>
        <w:t xml:space="preserve">Musterschreiben: </w:t>
      </w:r>
      <w:proofErr w:type="spellStart"/>
      <w:r w:rsidRPr="00454D8F">
        <w:rPr>
          <w:rFonts w:asciiTheme="majorHAnsi" w:hAnsiTheme="majorHAnsi" w:cstheme="majorHAnsi"/>
          <w:b/>
          <w:bCs/>
          <w:color w:val="000000" w:themeColor="text1"/>
          <w:kern w:val="0"/>
          <w:sz w:val="32"/>
          <w:szCs w:val="32"/>
        </w:rPr>
        <w:t>Entsendebeschluss</w:t>
      </w:r>
      <w:proofErr w:type="spellEnd"/>
      <w:r w:rsidRPr="00454D8F">
        <w:rPr>
          <w:rFonts w:asciiTheme="majorHAnsi" w:hAnsiTheme="majorHAnsi" w:cstheme="majorHAnsi"/>
          <w:b/>
          <w:bCs/>
          <w:color w:val="000000" w:themeColor="text1"/>
          <w:kern w:val="0"/>
          <w:sz w:val="32"/>
          <w:szCs w:val="32"/>
        </w:rPr>
        <w:t xml:space="preserve"> </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Ort, Datum</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 xml:space="preserve">Betriebsrat der … (Name der Firma) </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An die Unternehmensleitung der … (Name der Firma)</w:t>
      </w:r>
    </w:p>
    <w:p w:rsid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2"/>
          <w:szCs w:val="22"/>
        </w:rPr>
      </w:pP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b/>
          <w:bCs/>
          <w:color w:val="000000" w:themeColor="text1"/>
          <w:kern w:val="0"/>
          <w:sz w:val="22"/>
          <w:szCs w:val="22"/>
        </w:rPr>
        <w:t>Teilnahme von … an einer Fortbildungsmaßnahme nach § 37 Abs. 6 BetrVG</w:t>
      </w:r>
    </w:p>
    <w:p w:rsid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Sehr geehrter Herr …, sehr geehrte Frau …,</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der Betriebsrat hat in seiner Sitzung vom … beschlossen, das Betriebsratsmitglied … (Name), die/der erst seit einigen Wochen Mitglied des Gremiums ist, auf die Fortbildung: „Grundlagen der Betriebsratsarbeit Teil I“ zu entsenden.</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Die Weiterbildungsmaßnahme wird von … (Name des Seminaranbieters) durchgeführt und findet in der Zeit vom … bis … statt in … (genaue Anschrift).</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Die Schulung vermittelt Grundkenntnisse, die … (Name) bisher nicht hat. Diese sind für ihre Arbeit in der Arbeitnehmervertretung erforderlich. Denn professionelle Betriebsratsarbeit kann nur geleistet werden, wenn die Gremiumsmitglieder über Grundkenntnisse des Betriebsverfassungsrechts und des Arbeitsrechts verfügen. Diese werden im Rahmen der Schulung vermittelt.</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 xml:space="preserve">Zu Ihrer Information fügen wir eine von dem Veranstalter erstellte Übersicht über das Seminarprogramm bei. </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 xml:space="preserve">Der Betriebsrat weist darauf hin, </w:t>
      </w:r>
      <w:proofErr w:type="spellStart"/>
      <w:r w:rsidRPr="00454D8F">
        <w:rPr>
          <w:rFonts w:asciiTheme="majorHAnsi" w:hAnsiTheme="majorHAnsi" w:cstheme="majorHAnsi"/>
          <w:color w:val="000000" w:themeColor="text1"/>
          <w:kern w:val="0"/>
          <w:sz w:val="22"/>
          <w:szCs w:val="22"/>
        </w:rPr>
        <w:t>dass</w:t>
      </w:r>
      <w:proofErr w:type="spellEnd"/>
      <w:r w:rsidRPr="00454D8F">
        <w:rPr>
          <w:rFonts w:asciiTheme="majorHAnsi" w:hAnsiTheme="majorHAnsi" w:cstheme="majorHAnsi"/>
          <w:color w:val="000000" w:themeColor="text1"/>
          <w:kern w:val="0"/>
          <w:sz w:val="22"/>
          <w:szCs w:val="22"/>
        </w:rPr>
        <w:t xml:space="preserve"> er bei der zeitlichen Lage der Teilnahme an der Weiterbildungsmaßnahme die betrieblichen Notwendigkeiten berücksichtigt hat. </w:t>
      </w: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sidRPr="00454D8F">
        <w:rPr>
          <w:rFonts w:asciiTheme="majorHAnsi" w:hAnsiTheme="majorHAnsi" w:cstheme="majorHAnsi"/>
          <w:color w:val="000000" w:themeColor="text1"/>
          <w:kern w:val="0"/>
          <w:sz w:val="22"/>
          <w:szCs w:val="22"/>
        </w:rPr>
        <w:t>Mit freundlichen Grüßen</w:t>
      </w:r>
    </w:p>
    <w:p w:rsid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p>
    <w:p w:rsidR="00454D8F" w:rsidRPr="00454D8F" w:rsidRDefault="00454D8F" w:rsidP="00454D8F">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2"/>
          <w:szCs w:val="22"/>
        </w:rPr>
      </w:pPr>
      <w:r>
        <w:rPr>
          <w:rFonts w:asciiTheme="majorHAnsi" w:hAnsiTheme="majorHAnsi" w:cstheme="majorHAnsi"/>
          <w:color w:val="000000" w:themeColor="text1"/>
          <w:kern w:val="0"/>
          <w:sz w:val="22"/>
          <w:szCs w:val="22"/>
        </w:rPr>
        <w:t>______________________________</w:t>
      </w:r>
      <w:r w:rsidRPr="00454D8F">
        <w:rPr>
          <w:rFonts w:asciiTheme="majorHAnsi" w:hAnsiTheme="majorHAnsi" w:cstheme="majorHAnsi"/>
          <w:color w:val="000000" w:themeColor="text1"/>
          <w:kern w:val="0"/>
          <w:sz w:val="22"/>
          <w:szCs w:val="22"/>
        </w:rPr>
        <w:br/>
        <w:t>Unterschrift Betriebsratsvorsitzende/r</w:t>
      </w:r>
    </w:p>
    <w:p w:rsidR="00572DD9" w:rsidRPr="00454D8F" w:rsidRDefault="00572DD9" w:rsidP="00454D8F">
      <w:pPr>
        <w:rPr>
          <w:rFonts w:asciiTheme="majorHAnsi" w:hAnsiTheme="majorHAnsi" w:cstheme="majorHAnsi"/>
          <w:sz w:val="22"/>
          <w:szCs w:val="22"/>
        </w:rPr>
      </w:pPr>
    </w:p>
    <w:sectPr w:rsidR="00572DD9" w:rsidRPr="00454D8F" w:rsidSect="002024C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851" w:rsidRDefault="00AE1851" w:rsidP="00FD1777">
      <w:pPr>
        <w:spacing w:after="0" w:line="240" w:lineRule="auto"/>
      </w:pPr>
      <w:r>
        <w:separator/>
      </w:r>
    </w:p>
  </w:endnote>
  <w:endnote w:type="continuationSeparator" w:id="0">
    <w:p w:rsidR="00AE1851" w:rsidRDefault="00AE1851"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851" w:rsidRDefault="00AE1851" w:rsidP="00FD1777">
      <w:pPr>
        <w:spacing w:after="0" w:line="240" w:lineRule="auto"/>
      </w:pPr>
      <w:r>
        <w:separator/>
      </w:r>
    </w:p>
  </w:footnote>
  <w:footnote w:type="continuationSeparator" w:id="0">
    <w:p w:rsidR="00AE1851" w:rsidRDefault="00AE1851" w:rsidP="00FD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773"/>
    <w:multiLevelType w:val="hybridMultilevel"/>
    <w:tmpl w:val="56489FF4"/>
    <w:lvl w:ilvl="0" w:tplc="D7742002">
      <w:numFmt w:val="bullet"/>
      <w:lvlText w:val="•"/>
      <w:lvlJc w:val="left"/>
      <w:pPr>
        <w:ind w:left="811" w:hanging="360"/>
      </w:pPr>
      <w:rPr>
        <w:rFonts w:ascii="Calibri Light" w:eastAsiaTheme="minorEastAsia" w:hAnsi="Calibri Light" w:cs="Calibri Light" w:hint="default"/>
      </w:rPr>
    </w:lvl>
    <w:lvl w:ilvl="1" w:tplc="04070003" w:tentative="1">
      <w:start w:val="1"/>
      <w:numFmt w:val="bullet"/>
      <w:lvlText w:val="o"/>
      <w:lvlJc w:val="left"/>
      <w:pPr>
        <w:ind w:left="1531" w:hanging="360"/>
      </w:pPr>
      <w:rPr>
        <w:rFonts w:ascii="Courier New" w:hAnsi="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hint="default"/>
      </w:rPr>
    </w:lvl>
    <w:lvl w:ilvl="8" w:tplc="04070005" w:tentative="1">
      <w:start w:val="1"/>
      <w:numFmt w:val="bullet"/>
      <w:lvlText w:val=""/>
      <w:lvlJc w:val="left"/>
      <w:pPr>
        <w:ind w:left="6571" w:hanging="360"/>
      </w:pPr>
      <w:rPr>
        <w:rFonts w:ascii="Wingdings" w:hAnsi="Wingdings" w:hint="default"/>
      </w:rPr>
    </w:lvl>
  </w:abstractNum>
  <w:abstractNum w:abstractNumId="1" w15:restartNumberingAfterBreak="0">
    <w:nsid w:val="7E803648"/>
    <w:multiLevelType w:val="hybridMultilevel"/>
    <w:tmpl w:val="4790BDF8"/>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hint="default"/>
      </w:rPr>
    </w:lvl>
    <w:lvl w:ilvl="8" w:tplc="04070005" w:tentative="1">
      <w:start w:val="1"/>
      <w:numFmt w:val="bullet"/>
      <w:lvlText w:val=""/>
      <w:lvlJc w:val="left"/>
      <w:pPr>
        <w:ind w:left="6651" w:hanging="360"/>
      </w:pPr>
      <w:rPr>
        <w:rFonts w:ascii="Wingdings" w:hAnsi="Wingdings" w:hint="default"/>
      </w:rPr>
    </w:lvl>
  </w:abstractNum>
  <w:num w:numId="1" w16cid:durableId="2018077005">
    <w:abstractNumId w:val="1"/>
  </w:num>
  <w:num w:numId="2" w16cid:durableId="8786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141D2"/>
    <w:rsid w:val="000C4FD9"/>
    <w:rsid w:val="001116A3"/>
    <w:rsid w:val="00173238"/>
    <w:rsid w:val="00180743"/>
    <w:rsid w:val="001A74DC"/>
    <w:rsid w:val="002024C0"/>
    <w:rsid w:val="00286123"/>
    <w:rsid w:val="0032644E"/>
    <w:rsid w:val="003A3807"/>
    <w:rsid w:val="003D3C35"/>
    <w:rsid w:val="00423B6A"/>
    <w:rsid w:val="00426D09"/>
    <w:rsid w:val="00432E46"/>
    <w:rsid w:val="00454D8F"/>
    <w:rsid w:val="004C2DD4"/>
    <w:rsid w:val="00534BCE"/>
    <w:rsid w:val="00572DD9"/>
    <w:rsid w:val="005E645B"/>
    <w:rsid w:val="007C3C53"/>
    <w:rsid w:val="007C42C5"/>
    <w:rsid w:val="008133A6"/>
    <w:rsid w:val="008E5619"/>
    <w:rsid w:val="009C3F35"/>
    <w:rsid w:val="009E4476"/>
    <w:rsid w:val="00A93665"/>
    <w:rsid w:val="00AE1851"/>
    <w:rsid w:val="00B207A9"/>
    <w:rsid w:val="00BD0042"/>
    <w:rsid w:val="00DC404A"/>
    <w:rsid w:val="00F4443D"/>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 w:type="paragraph" w:customStyle="1" w:styleId="p1">
    <w:name w:val="p1"/>
    <w:basedOn w:val="Standard"/>
    <w:rsid w:val="00A93665"/>
    <w:pPr>
      <w:spacing w:after="0" w:line="240" w:lineRule="auto"/>
    </w:pPr>
    <w:rPr>
      <w:rFonts w:ascii="Helvetica" w:eastAsia="Times New Roman" w:hAnsi="Helvetica" w:cs="Times New Roman"/>
      <w:color w:val="1C5C6A"/>
      <w:kern w:val="0"/>
      <w:sz w:val="16"/>
      <w:szCs w:val="16"/>
      <w:lang w:eastAsia="de-DE"/>
      <w14:ligatures w14:val="none"/>
    </w:rPr>
  </w:style>
  <w:style w:type="paragraph" w:customStyle="1" w:styleId="p2">
    <w:name w:val="p2"/>
    <w:basedOn w:val="Standard"/>
    <w:rsid w:val="00A93665"/>
    <w:pPr>
      <w:spacing w:after="0" w:line="240" w:lineRule="auto"/>
    </w:pPr>
    <w:rPr>
      <w:rFonts w:ascii="Palatino" w:eastAsia="Times New Roman" w:hAnsi="Palatino" w:cs="Times New Roman"/>
      <w:color w:val="000000"/>
      <w:kern w:val="0"/>
      <w:sz w:val="14"/>
      <w:szCs w:val="1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C4F20F-0724-437E-A114-EB5E7EB92D3C}"/>
</file>

<file path=customXml/itemProps2.xml><?xml version="1.0" encoding="utf-8"?>
<ds:datastoreItem xmlns:ds="http://schemas.openxmlformats.org/officeDocument/2006/customXml" ds:itemID="{E991F53E-7ECB-4C8F-8F9B-E2ACBC0AC772}"/>
</file>

<file path=customXml/itemProps3.xml><?xml version="1.0" encoding="utf-8"?>
<ds:datastoreItem xmlns:ds="http://schemas.openxmlformats.org/officeDocument/2006/customXml" ds:itemID="{CA992DB7-C337-49A6-9DD3-F914C68FA45A}"/>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1176</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2026-05-17T13:44:00Z</dcterms:created>
  <dcterms:modified xsi:type="dcterms:W3CDTF">2026-05-17T13:44:00Z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