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7DF7" w14:textId="77777777" w:rsidR="002206C6" w:rsidRPr="002206C6" w:rsidRDefault="002206C6" w:rsidP="002206C6">
      <w:pPr>
        <w:pStyle w:val="StandardWeb"/>
        <w:rPr>
          <w:b/>
          <w:bCs/>
          <w:sz w:val="28"/>
          <w:szCs w:val="28"/>
        </w:rPr>
      </w:pPr>
      <w:r w:rsidRPr="002206C6">
        <w:rPr>
          <w:b/>
          <w:bCs/>
          <w:sz w:val="28"/>
          <w:szCs w:val="28"/>
        </w:rPr>
        <w:t>Merkblatt: Überlastungsanzeige</w:t>
      </w:r>
    </w:p>
    <w:p w14:paraId="62E06909" w14:textId="77777777" w:rsidR="002206C6" w:rsidRPr="002206C6" w:rsidRDefault="002206C6" w:rsidP="002206C6">
      <w:pPr>
        <w:pStyle w:val="StandardWeb"/>
        <w:rPr>
          <w:b/>
          <w:bCs/>
          <w:sz w:val="22"/>
          <w:szCs w:val="22"/>
        </w:rPr>
      </w:pPr>
      <w:r w:rsidRPr="002206C6">
        <w:rPr>
          <w:b/>
          <w:bCs/>
          <w:sz w:val="22"/>
          <w:szCs w:val="22"/>
        </w:rPr>
        <w:t>1. Worum geht es bei einer Überlastungsanzeige?</w:t>
      </w:r>
    </w:p>
    <w:p w14:paraId="562A654B" w14:textId="77777777" w:rsidR="002206C6" w:rsidRPr="002206C6" w:rsidRDefault="002206C6" w:rsidP="002206C6">
      <w:pPr>
        <w:pStyle w:val="StandardWeb"/>
        <w:rPr>
          <w:sz w:val="22"/>
          <w:szCs w:val="22"/>
        </w:rPr>
      </w:pPr>
      <w:r w:rsidRPr="002206C6">
        <w:rPr>
          <w:sz w:val="22"/>
          <w:szCs w:val="22"/>
        </w:rPr>
        <w:t>Eine Überlastungsanzeige ist ein wichtiges Signal aus der Praxis. Beschäftigte machen damit deutlich, dass sie ihre Aufgaben aufgrund zu hoher Arbeitsmenge, Zeitdrucks oder unklarer Zuständigkeiten nicht mehr ordnungsgemäß erfüllen können.</w:t>
      </w:r>
    </w:p>
    <w:p w14:paraId="337CE515" w14:textId="77777777" w:rsidR="002206C6" w:rsidRPr="002206C6" w:rsidRDefault="002206C6" w:rsidP="002206C6">
      <w:pPr>
        <w:pStyle w:val="StandardWeb"/>
        <w:rPr>
          <w:sz w:val="22"/>
          <w:szCs w:val="22"/>
        </w:rPr>
      </w:pPr>
      <w:r w:rsidRPr="002206C6">
        <w:rPr>
          <w:sz w:val="22"/>
          <w:szCs w:val="22"/>
        </w:rPr>
        <w:t>Sie als Beschäftigte sollten Überlastungsanzeigen nicht als „Beschwerde“, sondern als Schutzinstrument verstehen. Ziel ist es, rechtzeitig auf Gefährdungen hinzuweisen und Schäden für Beschäftigte, Arbeitsabläufe und Dritte zu vermeiden.</w:t>
      </w:r>
    </w:p>
    <w:p w14:paraId="596D339D" w14:textId="77777777" w:rsidR="002206C6" w:rsidRPr="002206C6" w:rsidRDefault="002206C6" w:rsidP="002206C6">
      <w:pPr>
        <w:pStyle w:val="StandardWeb"/>
        <w:rPr>
          <w:sz w:val="22"/>
          <w:szCs w:val="22"/>
        </w:rPr>
      </w:pPr>
      <w:r w:rsidRPr="002206C6">
        <w:rPr>
          <w:sz w:val="22"/>
          <w:szCs w:val="22"/>
        </w:rPr>
        <w:t>Eine gesetzliche Definition gibt es nicht. Die rechtliche Bedeutung ergibt sich aus der Fürsorgepflicht des Dienstherrn sowie aus dem Arbeits- und Gesundheitsschutzrecht.</w:t>
      </w:r>
    </w:p>
    <w:p w14:paraId="4D61F7D5" w14:textId="77777777" w:rsidR="002206C6" w:rsidRPr="002206C6" w:rsidRDefault="002206C6" w:rsidP="002206C6">
      <w:pPr>
        <w:pStyle w:val="StandardWeb"/>
        <w:rPr>
          <w:b/>
          <w:bCs/>
          <w:sz w:val="22"/>
          <w:szCs w:val="22"/>
        </w:rPr>
      </w:pPr>
      <w:r w:rsidRPr="002206C6">
        <w:rPr>
          <w:b/>
          <w:bCs/>
          <w:sz w:val="22"/>
          <w:szCs w:val="22"/>
        </w:rPr>
        <w:t>2. Wann sollten Sie eine Überlastungsanzeige stellen?</w:t>
      </w:r>
    </w:p>
    <w:p w14:paraId="426D9280" w14:textId="77777777" w:rsidR="002206C6" w:rsidRPr="002206C6" w:rsidRDefault="002206C6" w:rsidP="002206C6">
      <w:pPr>
        <w:pStyle w:val="StandardWeb"/>
        <w:rPr>
          <w:sz w:val="22"/>
          <w:szCs w:val="22"/>
        </w:rPr>
      </w:pPr>
      <w:r w:rsidRPr="002206C6">
        <w:rPr>
          <w:sz w:val="22"/>
          <w:szCs w:val="22"/>
        </w:rPr>
        <w:t>Eine Überlastungsanzeige kommt insbesondere in Betracht, wenn Sie als Beschäftigte</w:t>
      </w:r>
    </w:p>
    <w:p w14:paraId="009A1677" w14:textId="77777777" w:rsidR="002206C6" w:rsidRPr="002206C6" w:rsidRDefault="002206C6" w:rsidP="002206C6">
      <w:pPr>
        <w:pStyle w:val="StandardWeb"/>
        <w:numPr>
          <w:ilvl w:val="0"/>
          <w:numId w:val="12"/>
        </w:numPr>
        <w:rPr>
          <w:sz w:val="22"/>
          <w:szCs w:val="22"/>
        </w:rPr>
      </w:pPr>
      <w:r w:rsidRPr="002206C6">
        <w:rPr>
          <w:sz w:val="22"/>
          <w:szCs w:val="22"/>
        </w:rPr>
        <w:t>die Arbeitsmenge dauerhaft nicht mehr in der vorgesehenen Arbeitszeit bewältigen können.</w:t>
      </w:r>
    </w:p>
    <w:p w14:paraId="325C7E2A" w14:textId="77777777" w:rsidR="002206C6" w:rsidRPr="002206C6" w:rsidRDefault="002206C6" w:rsidP="002206C6">
      <w:pPr>
        <w:pStyle w:val="StandardWeb"/>
        <w:numPr>
          <w:ilvl w:val="0"/>
          <w:numId w:val="12"/>
        </w:numPr>
        <w:rPr>
          <w:sz w:val="22"/>
          <w:szCs w:val="22"/>
        </w:rPr>
      </w:pPr>
      <w:r w:rsidRPr="002206C6">
        <w:rPr>
          <w:sz w:val="22"/>
          <w:szCs w:val="22"/>
        </w:rPr>
        <w:t>wichtige Aufgaben nur noch unter Zeitdruck oder fehleranfällig erledigen können.</w:t>
      </w:r>
    </w:p>
    <w:p w14:paraId="2160EE2C" w14:textId="77777777" w:rsidR="002206C6" w:rsidRPr="002206C6" w:rsidRDefault="002206C6" w:rsidP="002206C6">
      <w:pPr>
        <w:pStyle w:val="StandardWeb"/>
        <w:numPr>
          <w:ilvl w:val="0"/>
          <w:numId w:val="12"/>
        </w:numPr>
        <w:rPr>
          <w:sz w:val="22"/>
          <w:szCs w:val="22"/>
        </w:rPr>
      </w:pPr>
      <w:r w:rsidRPr="002206C6">
        <w:rPr>
          <w:sz w:val="22"/>
          <w:szCs w:val="22"/>
        </w:rPr>
        <w:t>mehrere Aufgaben gleichzeitig mit hoher Priorität anfallen.</w:t>
      </w:r>
    </w:p>
    <w:p w14:paraId="1E9DD5F5" w14:textId="77777777" w:rsidR="002206C6" w:rsidRPr="002206C6" w:rsidRDefault="002206C6" w:rsidP="002206C6">
      <w:pPr>
        <w:pStyle w:val="StandardWeb"/>
        <w:numPr>
          <w:ilvl w:val="0"/>
          <w:numId w:val="12"/>
        </w:numPr>
        <w:rPr>
          <w:sz w:val="22"/>
          <w:szCs w:val="22"/>
        </w:rPr>
      </w:pPr>
      <w:r w:rsidRPr="002206C6">
        <w:rPr>
          <w:sz w:val="22"/>
          <w:szCs w:val="22"/>
        </w:rPr>
        <w:t>fehlende Vertretungen oder Personalengpässe bestehen.</w:t>
      </w:r>
    </w:p>
    <w:p w14:paraId="2825CA2C" w14:textId="77777777" w:rsidR="002206C6" w:rsidRPr="002206C6" w:rsidRDefault="002206C6" w:rsidP="002206C6">
      <w:pPr>
        <w:pStyle w:val="StandardWeb"/>
        <w:numPr>
          <w:ilvl w:val="0"/>
          <w:numId w:val="12"/>
        </w:numPr>
        <w:rPr>
          <w:sz w:val="22"/>
          <w:szCs w:val="22"/>
        </w:rPr>
      </w:pPr>
      <w:r w:rsidRPr="002206C6">
        <w:rPr>
          <w:sz w:val="22"/>
          <w:szCs w:val="22"/>
        </w:rPr>
        <w:t>gesundheitliche Belastungen durch Stress, Druck oder Überforderung entstehen.</w:t>
      </w:r>
    </w:p>
    <w:p w14:paraId="4CC9B19E" w14:textId="77777777" w:rsidR="002206C6" w:rsidRPr="002206C6" w:rsidRDefault="002206C6" w:rsidP="002206C6">
      <w:pPr>
        <w:pStyle w:val="StandardWeb"/>
        <w:numPr>
          <w:ilvl w:val="0"/>
          <w:numId w:val="12"/>
        </w:numPr>
        <w:rPr>
          <w:sz w:val="22"/>
          <w:szCs w:val="22"/>
        </w:rPr>
      </w:pPr>
      <w:r w:rsidRPr="002206C6">
        <w:rPr>
          <w:sz w:val="22"/>
          <w:szCs w:val="22"/>
        </w:rPr>
        <w:t>Sie die Qualität der Arbeit nicht mehr gewährleisten können.</w:t>
      </w:r>
    </w:p>
    <w:p w14:paraId="70AFE25C" w14:textId="77777777" w:rsidR="002206C6" w:rsidRPr="002206C6" w:rsidRDefault="002206C6" w:rsidP="002206C6">
      <w:pPr>
        <w:pStyle w:val="StandardWeb"/>
        <w:rPr>
          <w:sz w:val="22"/>
          <w:szCs w:val="22"/>
        </w:rPr>
      </w:pPr>
      <w:r w:rsidRPr="002206C6">
        <w:rPr>
          <w:sz w:val="22"/>
          <w:szCs w:val="22"/>
        </w:rPr>
        <w:t>Reagieren Sie nicht erst, wenn gesundheitliche Schäden eintreten. Die Anzeige dient gerade der frühzeitigen Warnung.</w:t>
      </w:r>
    </w:p>
    <w:p w14:paraId="268BD16B" w14:textId="77777777" w:rsidR="002206C6" w:rsidRPr="002206C6" w:rsidRDefault="002206C6" w:rsidP="002206C6">
      <w:pPr>
        <w:pStyle w:val="StandardWeb"/>
        <w:rPr>
          <w:b/>
          <w:bCs/>
          <w:sz w:val="22"/>
          <w:szCs w:val="22"/>
        </w:rPr>
      </w:pPr>
      <w:r w:rsidRPr="002206C6">
        <w:rPr>
          <w:b/>
          <w:bCs/>
          <w:sz w:val="22"/>
          <w:szCs w:val="22"/>
        </w:rPr>
        <w:t>3. Eine Überlastungsanzeige richtig formulieren</w:t>
      </w:r>
    </w:p>
    <w:p w14:paraId="5CEDC239" w14:textId="77777777" w:rsidR="002206C6" w:rsidRPr="002206C6" w:rsidRDefault="002206C6" w:rsidP="002206C6">
      <w:pPr>
        <w:pStyle w:val="StandardWeb"/>
        <w:rPr>
          <w:sz w:val="22"/>
          <w:szCs w:val="22"/>
        </w:rPr>
      </w:pPr>
      <w:r w:rsidRPr="002206C6">
        <w:rPr>
          <w:sz w:val="22"/>
          <w:szCs w:val="22"/>
        </w:rPr>
        <w:t>Eine Überlastungsanzeige sollte sachlich, konkret und nachvollziehbar sein. Lassen Sie emotionale Vorwürfe weg. Wichtig ist:</w:t>
      </w:r>
    </w:p>
    <w:p w14:paraId="2840E212" w14:textId="77777777" w:rsidR="002206C6" w:rsidRPr="002206C6" w:rsidRDefault="002206C6" w:rsidP="002206C6">
      <w:pPr>
        <w:pStyle w:val="StandardWeb"/>
        <w:numPr>
          <w:ilvl w:val="0"/>
          <w:numId w:val="13"/>
        </w:numPr>
        <w:rPr>
          <w:sz w:val="22"/>
          <w:szCs w:val="22"/>
        </w:rPr>
      </w:pPr>
      <w:r w:rsidRPr="002206C6">
        <w:rPr>
          <w:sz w:val="22"/>
          <w:szCs w:val="22"/>
        </w:rPr>
        <w:t>Beschreibung der konkreten Arbeitssituation</w:t>
      </w:r>
    </w:p>
    <w:p w14:paraId="5C2D8C74" w14:textId="77777777" w:rsidR="002206C6" w:rsidRPr="002206C6" w:rsidRDefault="002206C6" w:rsidP="002206C6">
      <w:pPr>
        <w:pStyle w:val="StandardWeb"/>
        <w:numPr>
          <w:ilvl w:val="0"/>
          <w:numId w:val="13"/>
        </w:numPr>
        <w:rPr>
          <w:sz w:val="22"/>
          <w:szCs w:val="22"/>
        </w:rPr>
      </w:pPr>
      <w:r w:rsidRPr="002206C6">
        <w:rPr>
          <w:sz w:val="22"/>
          <w:szCs w:val="22"/>
        </w:rPr>
        <w:t>Darstellung der Ursachen der Überlastung</w:t>
      </w:r>
    </w:p>
    <w:p w14:paraId="5A7215A8" w14:textId="77777777" w:rsidR="002206C6" w:rsidRPr="002206C6" w:rsidRDefault="002206C6" w:rsidP="002206C6">
      <w:pPr>
        <w:pStyle w:val="StandardWeb"/>
        <w:numPr>
          <w:ilvl w:val="0"/>
          <w:numId w:val="13"/>
        </w:numPr>
        <w:rPr>
          <w:sz w:val="22"/>
          <w:szCs w:val="22"/>
        </w:rPr>
      </w:pPr>
      <w:r w:rsidRPr="002206C6">
        <w:rPr>
          <w:sz w:val="22"/>
          <w:szCs w:val="22"/>
        </w:rPr>
        <w:t>Hinweis auf mögliche Risiken (Fehler, Verzögerungen, Gesundheitsbelastung)</w:t>
      </w:r>
    </w:p>
    <w:p w14:paraId="65B5ADDD" w14:textId="77777777" w:rsidR="002206C6" w:rsidRPr="002206C6" w:rsidRDefault="002206C6" w:rsidP="002206C6">
      <w:pPr>
        <w:pStyle w:val="StandardWeb"/>
        <w:numPr>
          <w:ilvl w:val="0"/>
          <w:numId w:val="13"/>
        </w:numPr>
        <w:rPr>
          <w:sz w:val="22"/>
          <w:szCs w:val="22"/>
        </w:rPr>
      </w:pPr>
      <w:r w:rsidRPr="002206C6">
        <w:rPr>
          <w:sz w:val="22"/>
          <w:szCs w:val="22"/>
        </w:rPr>
        <w:t>Benennung des Zeitraums der Überlastung</w:t>
      </w:r>
    </w:p>
    <w:p w14:paraId="05DBDD57" w14:textId="77777777" w:rsidR="002206C6" w:rsidRPr="002206C6" w:rsidRDefault="002206C6" w:rsidP="002206C6">
      <w:pPr>
        <w:pStyle w:val="StandardWeb"/>
        <w:numPr>
          <w:ilvl w:val="0"/>
          <w:numId w:val="13"/>
        </w:numPr>
        <w:rPr>
          <w:sz w:val="22"/>
          <w:szCs w:val="22"/>
        </w:rPr>
      </w:pPr>
      <w:r w:rsidRPr="002206C6">
        <w:rPr>
          <w:sz w:val="22"/>
          <w:szCs w:val="22"/>
        </w:rPr>
        <w:t>Hinweis, dass die ordnungsgemäße Erledigung der Aufgaben gefährdet ist</w:t>
      </w:r>
    </w:p>
    <w:p w14:paraId="5EC71537" w14:textId="77777777" w:rsidR="002206C6" w:rsidRPr="002206C6" w:rsidRDefault="002206C6" w:rsidP="002206C6">
      <w:pPr>
        <w:pStyle w:val="StandardWeb"/>
        <w:rPr>
          <w:b/>
          <w:bCs/>
          <w:sz w:val="22"/>
          <w:szCs w:val="22"/>
        </w:rPr>
      </w:pPr>
      <w:r w:rsidRPr="002206C6">
        <w:rPr>
          <w:b/>
          <w:bCs/>
          <w:sz w:val="22"/>
          <w:szCs w:val="22"/>
        </w:rPr>
        <w:t>4. Welche Pflichten hat der Dienstherr?</w:t>
      </w:r>
    </w:p>
    <w:p w14:paraId="1685CB2E" w14:textId="77777777" w:rsidR="002206C6" w:rsidRPr="002206C6" w:rsidRDefault="002206C6" w:rsidP="002206C6">
      <w:pPr>
        <w:pStyle w:val="StandardWeb"/>
        <w:rPr>
          <w:sz w:val="22"/>
          <w:szCs w:val="22"/>
        </w:rPr>
      </w:pPr>
      <w:r w:rsidRPr="002206C6">
        <w:rPr>
          <w:sz w:val="22"/>
          <w:szCs w:val="22"/>
        </w:rPr>
        <w:t>Der Dienstherr ist verpflichtet, auf Überlastungsanzeigen zu reagieren. Er darf entsprechende Hinweise von Beschäftigten nicht ignorieren. Das bedeutet konkret: Der Dienstherr muss</w:t>
      </w:r>
    </w:p>
    <w:p w14:paraId="25D06247" w14:textId="77777777" w:rsidR="002206C6" w:rsidRPr="002206C6" w:rsidRDefault="002206C6" w:rsidP="002206C6">
      <w:pPr>
        <w:pStyle w:val="StandardWeb"/>
        <w:numPr>
          <w:ilvl w:val="0"/>
          <w:numId w:val="14"/>
        </w:numPr>
        <w:rPr>
          <w:sz w:val="22"/>
          <w:szCs w:val="22"/>
        </w:rPr>
      </w:pPr>
      <w:r w:rsidRPr="002206C6">
        <w:rPr>
          <w:sz w:val="22"/>
          <w:szCs w:val="22"/>
        </w:rPr>
        <w:t>die Anzeige ernst nehmen und prüfen.</w:t>
      </w:r>
    </w:p>
    <w:p w14:paraId="46570AF8" w14:textId="77777777" w:rsidR="002206C6" w:rsidRPr="002206C6" w:rsidRDefault="002206C6" w:rsidP="002206C6">
      <w:pPr>
        <w:pStyle w:val="StandardWeb"/>
        <w:numPr>
          <w:ilvl w:val="0"/>
          <w:numId w:val="14"/>
        </w:numPr>
        <w:rPr>
          <w:sz w:val="22"/>
          <w:szCs w:val="22"/>
        </w:rPr>
      </w:pPr>
      <w:r w:rsidRPr="002206C6">
        <w:rPr>
          <w:sz w:val="22"/>
          <w:szCs w:val="22"/>
        </w:rPr>
        <w:t>die Arbeitsbedingungen analysieren.</w:t>
      </w:r>
    </w:p>
    <w:p w14:paraId="144CA962" w14:textId="77777777" w:rsidR="002206C6" w:rsidRPr="002206C6" w:rsidRDefault="002206C6" w:rsidP="002206C6">
      <w:pPr>
        <w:pStyle w:val="StandardWeb"/>
        <w:numPr>
          <w:ilvl w:val="0"/>
          <w:numId w:val="14"/>
        </w:numPr>
        <w:rPr>
          <w:sz w:val="22"/>
          <w:szCs w:val="22"/>
        </w:rPr>
      </w:pPr>
      <w:r w:rsidRPr="002206C6">
        <w:rPr>
          <w:sz w:val="22"/>
          <w:szCs w:val="22"/>
        </w:rPr>
        <w:t>geeignete Maßnahmen zur Entlastung prüfen.</w:t>
      </w:r>
    </w:p>
    <w:p w14:paraId="5C0ACD8C" w14:textId="77777777" w:rsidR="002206C6" w:rsidRPr="002206C6" w:rsidRDefault="002206C6" w:rsidP="002206C6">
      <w:pPr>
        <w:pStyle w:val="StandardWeb"/>
        <w:numPr>
          <w:ilvl w:val="0"/>
          <w:numId w:val="14"/>
        </w:numPr>
        <w:rPr>
          <w:sz w:val="22"/>
          <w:szCs w:val="22"/>
        </w:rPr>
      </w:pPr>
      <w:r w:rsidRPr="002206C6">
        <w:rPr>
          <w:sz w:val="22"/>
          <w:szCs w:val="22"/>
        </w:rPr>
        <w:t>Gefährdungsbeurteilungen ggf. anpassen.</w:t>
      </w:r>
    </w:p>
    <w:p w14:paraId="257C4F80" w14:textId="77777777" w:rsidR="002206C6" w:rsidRPr="002206C6" w:rsidRDefault="002206C6" w:rsidP="002206C6">
      <w:pPr>
        <w:pStyle w:val="StandardWeb"/>
        <w:rPr>
          <w:sz w:val="22"/>
          <w:szCs w:val="22"/>
        </w:rPr>
      </w:pPr>
      <w:r w:rsidRPr="002206C6">
        <w:rPr>
          <w:sz w:val="22"/>
          <w:szCs w:val="22"/>
        </w:rPr>
        <w:t>Die Beschäftigten müssen eine Rückmeldung erhalten. Und wir als Personalrat sorgen dafür, dass Überlastungsanzeigen nicht nur zur Kenntnis genommen, sondern tatsächlich bearbeitet werden.</w:t>
      </w:r>
    </w:p>
    <w:p w14:paraId="2D029A99" w14:textId="77777777" w:rsidR="002206C6" w:rsidRPr="002206C6" w:rsidRDefault="002206C6" w:rsidP="002206C6">
      <w:pPr>
        <w:pStyle w:val="StandardWeb"/>
        <w:rPr>
          <w:b/>
          <w:bCs/>
          <w:sz w:val="22"/>
          <w:szCs w:val="22"/>
        </w:rPr>
      </w:pPr>
      <w:r w:rsidRPr="002206C6">
        <w:rPr>
          <w:b/>
          <w:bCs/>
          <w:sz w:val="22"/>
          <w:szCs w:val="22"/>
        </w:rPr>
        <w:lastRenderedPageBreak/>
        <w:t>5. Welche Maßnahmen kommen in Betracht?</w:t>
      </w:r>
    </w:p>
    <w:p w14:paraId="57F1A2CB" w14:textId="77777777" w:rsidR="002206C6" w:rsidRPr="002206C6" w:rsidRDefault="002206C6" w:rsidP="002206C6">
      <w:pPr>
        <w:pStyle w:val="StandardWeb"/>
        <w:rPr>
          <w:sz w:val="22"/>
          <w:szCs w:val="22"/>
        </w:rPr>
      </w:pPr>
      <w:r w:rsidRPr="002206C6">
        <w:rPr>
          <w:sz w:val="22"/>
          <w:szCs w:val="22"/>
        </w:rPr>
        <w:t>Zur Entlastung können verschiedene Maßnahmen erforderlich sein, zum Beispiel:</w:t>
      </w:r>
    </w:p>
    <w:p w14:paraId="6BFF1CF6" w14:textId="77777777" w:rsidR="002206C6" w:rsidRPr="002206C6" w:rsidRDefault="002206C6" w:rsidP="002206C6">
      <w:pPr>
        <w:pStyle w:val="StandardWeb"/>
        <w:numPr>
          <w:ilvl w:val="0"/>
          <w:numId w:val="15"/>
        </w:numPr>
        <w:rPr>
          <w:sz w:val="22"/>
          <w:szCs w:val="22"/>
        </w:rPr>
      </w:pPr>
      <w:r w:rsidRPr="002206C6">
        <w:rPr>
          <w:sz w:val="22"/>
          <w:szCs w:val="22"/>
        </w:rPr>
        <w:t>Umverteilung von Aufgaben</w:t>
      </w:r>
    </w:p>
    <w:p w14:paraId="3506F3B1" w14:textId="77777777" w:rsidR="002206C6" w:rsidRPr="002206C6" w:rsidRDefault="002206C6" w:rsidP="002206C6">
      <w:pPr>
        <w:pStyle w:val="StandardWeb"/>
        <w:numPr>
          <w:ilvl w:val="0"/>
          <w:numId w:val="15"/>
        </w:numPr>
        <w:rPr>
          <w:sz w:val="22"/>
          <w:szCs w:val="22"/>
        </w:rPr>
      </w:pPr>
      <w:r w:rsidRPr="002206C6">
        <w:rPr>
          <w:sz w:val="22"/>
          <w:szCs w:val="22"/>
        </w:rPr>
        <w:t>Priorisierung von Tätigkeiten</w:t>
      </w:r>
    </w:p>
    <w:p w14:paraId="66BF9D8C" w14:textId="77777777" w:rsidR="002206C6" w:rsidRPr="002206C6" w:rsidRDefault="002206C6" w:rsidP="002206C6">
      <w:pPr>
        <w:pStyle w:val="StandardWeb"/>
        <w:numPr>
          <w:ilvl w:val="0"/>
          <w:numId w:val="15"/>
        </w:numPr>
        <w:rPr>
          <w:sz w:val="22"/>
          <w:szCs w:val="22"/>
        </w:rPr>
      </w:pPr>
      <w:r w:rsidRPr="002206C6">
        <w:rPr>
          <w:sz w:val="22"/>
          <w:szCs w:val="22"/>
        </w:rPr>
        <w:t>vorübergehende Personalverstärkung</w:t>
      </w:r>
    </w:p>
    <w:p w14:paraId="600BF24D" w14:textId="77777777" w:rsidR="002206C6" w:rsidRPr="002206C6" w:rsidRDefault="002206C6" w:rsidP="002206C6">
      <w:pPr>
        <w:pStyle w:val="StandardWeb"/>
        <w:numPr>
          <w:ilvl w:val="0"/>
          <w:numId w:val="15"/>
        </w:numPr>
        <w:rPr>
          <w:sz w:val="22"/>
          <w:szCs w:val="22"/>
        </w:rPr>
      </w:pPr>
      <w:r w:rsidRPr="002206C6">
        <w:rPr>
          <w:sz w:val="22"/>
          <w:szCs w:val="22"/>
        </w:rPr>
        <w:t>organisatorische Änderungen</w:t>
      </w:r>
    </w:p>
    <w:p w14:paraId="455B6A22" w14:textId="77777777" w:rsidR="002206C6" w:rsidRPr="002206C6" w:rsidRDefault="002206C6" w:rsidP="002206C6">
      <w:pPr>
        <w:pStyle w:val="StandardWeb"/>
        <w:numPr>
          <w:ilvl w:val="0"/>
          <w:numId w:val="15"/>
        </w:numPr>
        <w:rPr>
          <w:sz w:val="22"/>
          <w:szCs w:val="22"/>
        </w:rPr>
      </w:pPr>
      <w:r w:rsidRPr="002206C6">
        <w:rPr>
          <w:sz w:val="22"/>
          <w:szCs w:val="22"/>
        </w:rPr>
        <w:t>Anpassung von Fristen oder Arbeitsabläufen</w:t>
      </w:r>
    </w:p>
    <w:p w14:paraId="5F038559" w14:textId="77777777" w:rsidR="002206C6" w:rsidRPr="002206C6" w:rsidRDefault="002206C6" w:rsidP="002206C6">
      <w:pPr>
        <w:pStyle w:val="StandardWeb"/>
        <w:numPr>
          <w:ilvl w:val="0"/>
          <w:numId w:val="15"/>
        </w:numPr>
        <w:rPr>
          <w:sz w:val="22"/>
          <w:szCs w:val="22"/>
        </w:rPr>
      </w:pPr>
      <w:r w:rsidRPr="002206C6">
        <w:rPr>
          <w:sz w:val="22"/>
          <w:szCs w:val="22"/>
        </w:rPr>
        <w:t>Reduzierung paralleler Aufgaben</w:t>
      </w:r>
    </w:p>
    <w:p w14:paraId="251F8FDC" w14:textId="77777777" w:rsidR="002206C6" w:rsidRPr="002206C6" w:rsidRDefault="002206C6" w:rsidP="002206C6">
      <w:pPr>
        <w:pStyle w:val="StandardWeb"/>
        <w:numPr>
          <w:ilvl w:val="0"/>
          <w:numId w:val="15"/>
        </w:numPr>
        <w:rPr>
          <w:sz w:val="22"/>
          <w:szCs w:val="22"/>
        </w:rPr>
      </w:pPr>
      <w:r w:rsidRPr="002206C6">
        <w:rPr>
          <w:sz w:val="22"/>
          <w:szCs w:val="22"/>
        </w:rPr>
        <w:t>Einsatz von Vertretungskräften</w:t>
      </w:r>
    </w:p>
    <w:p w14:paraId="46DEAD4F" w14:textId="77777777" w:rsidR="002206C6" w:rsidRPr="002206C6" w:rsidRDefault="002206C6" w:rsidP="002206C6">
      <w:pPr>
        <w:pStyle w:val="StandardWeb"/>
        <w:rPr>
          <w:sz w:val="22"/>
          <w:szCs w:val="22"/>
        </w:rPr>
      </w:pPr>
      <w:r w:rsidRPr="002206C6">
        <w:rPr>
          <w:sz w:val="22"/>
          <w:szCs w:val="22"/>
        </w:rPr>
        <w:t>Wichtig ist, dass nicht nur kurzfristige Lösungen gewählt werden, sondern auch strukturelle Ursachen betrachtet werden. Überlastung ist häufig kein Einzelfallproblem, sondern ein Hinweis auf organisatorische Defizite.</w:t>
      </w:r>
    </w:p>
    <w:p w14:paraId="67AB86FD" w14:textId="77777777" w:rsidR="002206C6" w:rsidRPr="002206C6" w:rsidRDefault="002206C6" w:rsidP="002206C6">
      <w:pPr>
        <w:pStyle w:val="StandardWeb"/>
        <w:rPr>
          <w:b/>
          <w:bCs/>
          <w:sz w:val="22"/>
          <w:szCs w:val="22"/>
        </w:rPr>
      </w:pPr>
      <w:r w:rsidRPr="002206C6">
        <w:rPr>
          <w:b/>
          <w:bCs/>
          <w:sz w:val="22"/>
          <w:szCs w:val="22"/>
        </w:rPr>
        <w:t>6. Zusammenhang mit Arbeitsschutz und Gesundheit</w:t>
      </w:r>
    </w:p>
    <w:p w14:paraId="3A668934" w14:textId="77777777" w:rsidR="002206C6" w:rsidRPr="002206C6" w:rsidRDefault="002206C6" w:rsidP="002206C6">
      <w:pPr>
        <w:pStyle w:val="StandardWeb"/>
        <w:rPr>
          <w:sz w:val="22"/>
          <w:szCs w:val="22"/>
        </w:rPr>
      </w:pPr>
      <w:r w:rsidRPr="002206C6">
        <w:rPr>
          <w:sz w:val="22"/>
          <w:szCs w:val="22"/>
        </w:rPr>
        <w:t>Überlastungsanzeigen stehen in engem Zusammenhang mit dem Arbeitsschutz. Wiederholte oder gehäufte Anzeigen können auf eine unzureichende Gefährdungsbeurteilung hinweisen. Deshalb hat der Dienstherr darauf hinzuwirken, dass psychische Belastungen zu berücksichtigen, Arbeitsmengen realistisch zu planen, Risiken systematisch zu erfassen sind und dass Präventionsmaßnahmen umgesetzt werden.</w:t>
      </w:r>
    </w:p>
    <w:p w14:paraId="0AAA5BF2" w14:textId="77777777" w:rsidR="002206C6" w:rsidRPr="002206C6" w:rsidRDefault="002206C6" w:rsidP="002206C6">
      <w:pPr>
        <w:pStyle w:val="StandardWeb"/>
        <w:rPr>
          <w:sz w:val="22"/>
          <w:szCs w:val="22"/>
        </w:rPr>
      </w:pPr>
      <w:r w:rsidRPr="002206C6">
        <w:rPr>
          <w:sz w:val="22"/>
          <w:szCs w:val="22"/>
        </w:rPr>
        <w:t>Der Gesundheitsschutz umfasst nicht nur körperliche, sondern ausdrücklich auch psychische Belastungen.</w:t>
      </w:r>
    </w:p>
    <w:p w14:paraId="44961467" w14:textId="77777777" w:rsidR="002206C6" w:rsidRPr="002206C6" w:rsidRDefault="002206C6" w:rsidP="002206C6">
      <w:pPr>
        <w:pStyle w:val="StandardWeb"/>
        <w:rPr>
          <w:b/>
          <w:bCs/>
          <w:sz w:val="22"/>
          <w:szCs w:val="22"/>
        </w:rPr>
      </w:pPr>
      <w:r w:rsidRPr="002206C6">
        <w:rPr>
          <w:b/>
          <w:bCs/>
          <w:sz w:val="22"/>
          <w:szCs w:val="22"/>
        </w:rPr>
        <w:t>7. Fazit</w:t>
      </w:r>
    </w:p>
    <w:p w14:paraId="4C9983D1" w14:textId="77777777" w:rsidR="002206C6" w:rsidRPr="002206C6" w:rsidRDefault="002206C6" w:rsidP="002206C6">
      <w:pPr>
        <w:pStyle w:val="StandardWeb"/>
        <w:rPr>
          <w:sz w:val="22"/>
          <w:szCs w:val="22"/>
        </w:rPr>
      </w:pPr>
      <w:r w:rsidRPr="002206C6">
        <w:rPr>
          <w:sz w:val="22"/>
          <w:szCs w:val="22"/>
        </w:rPr>
        <w:t>Die Überlastungsanzeige ist ein zentrales Instrument zum Schutz für Sie als Beschäftigte und zur Sicherung funktionierender Arbeitsprozesse. Nutzen Sie sie frühzeitig, wenn Überlastung entsteht.</w:t>
      </w:r>
    </w:p>
    <w:p w14:paraId="3862BEF2" w14:textId="77777777" w:rsidR="002206C6" w:rsidRPr="002206C6" w:rsidRDefault="002206C6" w:rsidP="002206C6">
      <w:pPr>
        <w:pStyle w:val="StandardWeb"/>
        <w:rPr>
          <w:sz w:val="22"/>
          <w:szCs w:val="22"/>
        </w:rPr>
      </w:pPr>
      <w:r w:rsidRPr="002206C6">
        <w:rPr>
          <w:sz w:val="22"/>
          <w:szCs w:val="22"/>
        </w:rPr>
        <w:t xml:space="preserve">Wir als Personalrat wirken darauf hin, dass jede Überlastungsanzeige ernst genommen, strukturell ausgewertet und in konkrete Maßnahmen überführt wird. </w:t>
      </w:r>
    </w:p>
    <w:p w14:paraId="3F441179" w14:textId="77777777" w:rsidR="002206C6" w:rsidRPr="002206C6" w:rsidRDefault="002206C6" w:rsidP="002206C6">
      <w:pPr>
        <w:pStyle w:val="StandardWeb"/>
        <w:rPr>
          <w:sz w:val="22"/>
          <w:szCs w:val="22"/>
        </w:rPr>
      </w:pPr>
      <w:r w:rsidRPr="002206C6">
        <w:rPr>
          <w:sz w:val="22"/>
          <w:szCs w:val="22"/>
        </w:rPr>
        <w:t>Herzliche Grüße, Ihr Personalrat</w:t>
      </w:r>
    </w:p>
    <w:p w14:paraId="2DA82525" w14:textId="77777777" w:rsidR="00486FA3" w:rsidRPr="002206C6" w:rsidRDefault="00486FA3">
      <w:pPr>
        <w:rPr>
          <w:sz w:val="20"/>
          <w:szCs w:val="20"/>
        </w:rPr>
      </w:pPr>
    </w:p>
    <w:sectPr w:rsidR="00486FA3" w:rsidRPr="002206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70C"/>
    <w:multiLevelType w:val="multilevel"/>
    <w:tmpl w:val="304056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1A6230"/>
    <w:multiLevelType w:val="hybridMultilevel"/>
    <w:tmpl w:val="475A96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0072663"/>
    <w:multiLevelType w:val="hybridMultilevel"/>
    <w:tmpl w:val="C84A5C66"/>
    <w:lvl w:ilvl="0" w:tplc="9ECA511A">
      <w:start w:val="1"/>
      <w:numFmt w:val="decimal"/>
      <w:pStyle w:val="12Aufzhlunguf"/>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87359A"/>
    <w:multiLevelType w:val="hybridMultilevel"/>
    <w:tmpl w:val="81540852"/>
    <w:lvl w:ilvl="0" w:tplc="8316518A">
      <w:start w:val="1"/>
      <w:numFmt w:val="bullet"/>
      <w:lvlText w:val=""/>
      <w:lvlJc w:val="left"/>
      <w:pPr>
        <w:ind w:left="720" w:hanging="360"/>
      </w:pPr>
      <w:rPr>
        <w:rFonts w:ascii="Symbol" w:hAnsi="Symbol" w:hint="default"/>
        <w:color w:val="D983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CA288A"/>
    <w:multiLevelType w:val="multilevel"/>
    <w:tmpl w:val="E7B6D734"/>
    <w:lvl w:ilvl="0">
      <w:start w:val="1"/>
      <w:numFmt w:val="decimal"/>
      <w:pStyle w:val="09AuflistungU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6C36603"/>
    <w:multiLevelType w:val="hybridMultilevel"/>
    <w:tmpl w:val="B1C08A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B3A2FE9"/>
    <w:multiLevelType w:val="hybridMultilevel"/>
    <w:tmpl w:val="621649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0363E90"/>
    <w:multiLevelType w:val="multilevel"/>
    <w:tmpl w:val="BE623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11810AE"/>
    <w:multiLevelType w:val="hybridMultilevel"/>
    <w:tmpl w:val="19DC59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BCF0A6C"/>
    <w:multiLevelType w:val="hybridMultilevel"/>
    <w:tmpl w:val="6A98E0F6"/>
    <w:lvl w:ilvl="0" w:tplc="FA3C6CD4">
      <w:numFmt w:val="bullet"/>
      <w:lvlText w:val=""/>
      <w:lvlJc w:val="left"/>
      <w:pPr>
        <w:ind w:left="720" w:hanging="360"/>
      </w:pPr>
      <w:rPr>
        <w:rFonts w:ascii="Symbol" w:hAnsi="Symbol" w:hint="default"/>
        <w:color w:val="D98329"/>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2325297">
    <w:abstractNumId w:val="9"/>
  </w:num>
  <w:num w:numId="2" w16cid:durableId="985664082">
    <w:abstractNumId w:val="0"/>
  </w:num>
  <w:num w:numId="3" w16cid:durableId="305625436">
    <w:abstractNumId w:val="3"/>
  </w:num>
  <w:num w:numId="4" w16cid:durableId="765659000">
    <w:abstractNumId w:val="9"/>
  </w:num>
  <w:num w:numId="5" w16cid:durableId="2032148343">
    <w:abstractNumId w:val="7"/>
  </w:num>
  <w:num w:numId="6" w16cid:durableId="1454323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9577279">
    <w:abstractNumId w:val="9"/>
  </w:num>
  <w:num w:numId="8" w16cid:durableId="635646953">
    <w:abstractNumId w:val="9"/>
  </w:num>
  <w:num w:numId="9" w16cid:durableId="784346555">
    <w:abstractNumId w:val="9"/>
  </w:num>
  <w:num w:numId="10" w16cid:durableId="900336628">
    <w:abstractNumId w:val="4"/>
  </w:num>
  <w:num w:numId="11" w16cid:durableId="794327214">
    <w:abstractNumId w:val="2"/>
  </w:num>
  <w:num w:numId="12" w16cid:durableId="880245232">
    <w:abstractNumId w:val="6"/>
  </w:num>
  <w:num w:numId="13" w16cid:durableId="1722901009">
    <w:abstractNumId w:val="8"/>
  </w:num>
  <w:num w:numId="14" w16cid:durableId="1538160589">
    <w:abstractNumId w:val="5"/>
  </w:num>
  <w:num w:numId="15" w16cid:durableId="725102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6"/>
    <w:rsid w:val="0000049C"/>
    <w:rsid w:val="00080F87"/>
    <w:rsid w:val="000A3215"/>
    <w:rsid w:val="000B7827"/>
    <w:rsid w:val="00144FA0"/>
    <w:rsid w:val="00154A10"/>
    <w:rsid w:val="00154CF7"/>
    <w:rsid w:val="001D6B1D"/>
    <w:rsid w:val="001E2CA7"/>
    <w:rsid w:val="002206C6"/>
    <w:rsid w:val="002469C2"/>
    <w:rsid w:val="002713C0"/>
    <w:rsid w:val="00272B1F"/>
    <w:rsid w:val="002A3401"/>
    <w:rsid w:val="0032684D"/>
    <w:rsid w:val="00365E09"/>
    <w:rsid w:val="003B5BE3"/>
    <w:rsid w:val="00400294"/>
    <w:rsid w:val="00486FA3"/>
    <w:rsid w:val="004C3B8B"/>
    <w:rsid w:val="004D42BB"/>
    <w:rsid w:val="005A133D"/>
    <w:rsid w:val="00694C02"/>
    <w:rsid w:val="00776316"/>
    <w:rsid w:val="00794A92"/>
    <w:rsid w:val="007B6A8F"/>
    <w:rsid w:val="007E12AB"/>
    <w:rsid w:val="007E7C2F"/>
    <w:rsid w:val="00A12D73"/>
    <w:rsid w:val="00A67404"/>
    <w:rsid w:val="00AA66BD"/>
    <w:rsid w:val="00AB628A"/>
    <w:rsid w:val="00AD5255"/>
    <w:rsid w:val="00AD6250"/>
    <w:rsid w:val="00AE6A6E"/>
    <w:rsid w:val="00B141DB"/>
    <w:rsid w:val="00B1660C"/>
    <w:rsid w:val="00B21554"/>
    <w:rsid w:val="00C04154"/>
    <w:rsid w:val="00C06393"/>
    <w:rsid w:val="00C1686B"/>
    <w:rsid w:val="00CB031D"/>
    <w:rsid w:val="00CD5DEC"/>
    <w:rsid w:val="00D2360F"/>
    <w:rsid w:val="00D4164C"/>
    <w:rsid w:val="00D51279"/>
    <w:rsid w:val="00D54295"/>
    <w:rsid w:val="00DA530A"/>
    <w:rsid w:val="00DE5AEF"/>
    <w:rsid w:val="00DF4777"/>
    <w:rsid w:val="00E52450"/>
    <w:rsid w:val="00E76156"/>
    <w:rsid w:val="00EA5749"/>
    <w:rsid w:val="00EA7E5D"/>
    <w:rsid w:val="00EB2A56"/>
    <w:rsid w:val="00F91666"/>
    <w:rsid w:val="00FC47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826B"/>
  <w15:chartTrackingRefBased/>
  <w15:docId w15:val="{2CEA1C66-81A9-4F39-98C7-683A769E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0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20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206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206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206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206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06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06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06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9AuflistungUF">
    <w:name w:val="09 Auflistung • UF"/>
    <w:basedOn w:val="Standard"/>
    <w:autoRedefine/>
    <w:qFormat/>
    <w:rsid w:val="00E76156"/>
    <w:pPr>
      <w:numPr>
        <w:numId w:val="10"/>
      </w:numPr>
      <w:spacing w:after="120" w:line="288" w:lineRule="auto"/>
      <w:ind w:hanging="360"/>
    </w:pPr>
    <w:rPr>
      <w:rFonts w:ascii="Arial" w:eastAsia="Times New Roman" w:hAnsi="Arial" w:cs="Times New Roman"/>
      <w:spacing w:val="-6"/>
      <w:w w:val="99"/>
      <w:kern w:val="2"/>
      <w:sz w:val="19"/>
      <w:szCs w:val="20"/>
      <w14:ligatures w14:val="standardContextual"/>
    </w:rPr>
  </w:style>
  <w:style w:type="paragraph" w:customStyle="1" w:styleId="Formatvorlage10AuflistungPfeilUF">
    <w:name w:val="Formatvorlage 10 Auflistung Pfeil UF"/>
    <w:basedOn w:val="Standard"/>
    <w:autoRedefine/>
    <w:qFormat/>
    <w:rsid w:val="003B5BE3"/>
    <w:pPr>
      <w:spacing w:after="120" w:line="276" w:lineRule="auto"/>
    </w:pPr>
    <w:rPr>
      <w:rFonts w:ascii="Arial" w:hAnsi="Arial" w:cs="Arial"/>
      <w:spacing w:val="-6"/>
      <w:w w:val="98"/>
      <w:kern w:val="2"/>
      <w:sz w:val="20"/>
      <w:szCs w:val="20"/>
      <w14:ligatures w14:val="standardContextual"/>
    </w:rPr>
  </w:style>
  <w:style w:type="paragraph" w:customStyle="1" w:styleId="07ZblauneuUF3">
    <w:name w:val="07 ZÜ blau neu UF 3"/>
    <w:basedOn w:val="Standard"/>
    <w:autoRedefine/>
    <w:qFormat/>
    <w:rsid w:val="00154A10"/>
    <w:pPr>
      <w:spacing w:after="120" w:line="240" w:lineRule="auto"/>
    </w:pPr>
    <w:rPr>
      <w:rFonts w:ascii="Arial Narrow" w:hAnsi="Arial Narrow" w:cs="Arial"/>
      <w:b/>
      <w:bCs/>
      <w:i/>
      <w:iCs/>
      <w:color w:val="0690CF"/>
      <w:spacing w:val="6"/>
      <w:kern w:val="2"/>
      <w:sz w:val="24"/>
      <w:szCs w:val="24"/>
      <w14:ligatures w14:val="standardContextual"/>
    </w:rPr>
  </w:style>
  <w:style w:type="paragraph" w:customStyle="1" w:styleId="08ZgelbuntergeordnetUF">
    <w:name w:val="08 ZÜ gelb untergeordnet UF"/>
    <w:basedOn w:val="Standard"/>
    <w:autoRedefine/>
    <w:qFormat/>
    <w:rsid w:val="00A67404"/>
    <w:pPr>
      <w:spacing w:before="120" w:after="120" w:line="240" w:lineRule="auto"/>
    </w:pPr>
    <w:rPr>
      <w:rFonts w:ascii="Arial Narrow" w:hAnsi="Arial Narrow"/>
      <w:b/>
      <w:bCs/>
      <w:color w:val="D98329"/>
      <w:kern w:val="2"/>
      <w:sz w:val="20"/>
      <w14:ligatures w14:val="standardContextual"/>
    </w:rPr>
  </w:style>
  <w:style w:type="paragraph" w:customStyle="1" w:styleId="05VorspannneuUF2">
    <w:name w:val="05 Vorspann neu UF 2"/>
    <w:basedOn w:val="Standard"/>
    <w:autoRedefine/>
    <w:qFormat/>
    <w:rsid w:val="00154A10"/>
    <w:pPr>
      <w:spacing w:after="0" w:line="288" w:lineRule="auto"/>
    </w:pPr>
    <w:rPr>
      <w:rFonts w:ascii="Arial" w:eastAsia="Times New Roman" w:hAnsi="Arial" w:cs="Times New Roman"/>
      <w:color w:val="5C626B"/>
      <w:spacing w:val="-6"/>
      <w:w w:val="98"/>
      <w:kern w:val="2"/>
      <w:sz w:val="20"/>
      <w:szCs w:val="20"/>
      <w14:ligatures w14:val="standardContextual"/>
    </w:rPr>
  </w:style>
  <w:style w:type="paragraph" w:customStyle="1" w:styleId="10AuflistungPfeilUF2">
    <w:name w:val="10 Auflistung Pfeil UF 2"/>
    <w:basedOn w:val="Formatvorlage10AuflistungPfeilUF"/>
    <w:autoRedefine/>
    <w:qFormat/>
    <w:rsid w:val="00154A10"/>
    <w:pPr>
      <w:tabs>
        <w:tab w:val="num" w:pos="720"/>
      </w:tabs>
      <w:spacing w:line="288" w:lineRule="auto"/>
      <w:ind w:left="350" w:hanging="360"/>
    </w:pPr>
    <w:rPr>
      <w:rFonts w:eastAsia="Times New Roman" w:cs="Times New Roman"/>
      <w:sz w:val="19"/>
    </w:rPr>
  </w:style>
  <w:style w:type="paragraph" w:customStyle="1" w:styleId="06FlietextUF2">
    <w:name w:val="06 Fließtext UF 2"/>
    <w:basedOn w:val="Standard"/>
    <w:autoRedefine/>
    <w:qFormat/>
    <w:rsid w:val="00154A10"/>
    <w:pPr>
      <w:spacing w:after="120" w:line="288" w:lineRule="auto"/>
      <w:jc w:val="both"/>
    </w:pPr>
    <w:rPr>
      <w:rFonts w:ascii="Arial" w:eastAsia="Times New Roman" w:hAnsi="Arial" w:cs="Times New Roman"/>
      <w:spacing w:val="-6"/>
      <w:w w:val="99"/>
      <w:kern w:val="2"/>
      <w:sz w:val="20"/>
      <w:szCs w:val="20"/>
      <w14:ligatures w14:val="standardContextual"/>
    </w:rPr>
  </w:style>
  <w:style w:type="paragraph" w:customStyle="1" w:styleId="09AuflistungUF2">
    <w:name w:val="09 Auflistung • UF 2"/>
    <w:basedOn w:val="09AuflistungUF"/>
    <w:autoRedefine/>
    <w:qFormat/>
    <w:rsid w:val="00E76156"/>
  </w:style>
  <w:style w:type="paragraph" w:customStyle="1" w:styleId="17Aufzhlung-listungeingercktohneBullet">
    <w:name w:val="17 Aufzählung/-listung eingerückt ohne Bullet"/>
    <w:basedOn w:val="10AuflistungPfeilUF2"/>
    <w:autoRedefine/>
    <w:qFormat/>
    <w:rsid w:val="00A67404"/>
    <w:pPr>
      <w:tabs>
        <w:tab w:val="clear" w:pos="720"/>
      </w:tabs>
      <w:ind w:hanging="1"/>
    </w:pPr>
    <w:rPr>
      <w:w w:val="97"/>
      <w:shd w:val="clear" w:color="auto" w:fill="FFFFFF" w:themeFill="background1"/>
    </w:rPr>
  </w:style>
  <w:style w:type="paragraph" w:customStyle="1" w:styleId="08bZgrau3RangUF">
    <w:name w:val="08b ZÜ grau 3. Rang UF"/>
    <w:basedOn w:val="Standard"/>
    <w:autoRedefine/>
    <w:qFormat/>
    <w:rsid w:val="00A67404"/>
    <w:pPr>
      <w:spacing w:before="120" w:after="120" w:line="240" w:lineRule="auto"/>
    </w:pPr>
    <w:rPr>
      <w:rFonts w:ascii="Arial Narrow" w:hAnsi="Arial Narrow"/>
      <w:b/>
      <w:bCs/>
      <w:color w:val="808080" w:themeColor="background1" w:themeShade="80"/>
      <w:kern w:val="2"/>
      <w:sz w:val="20"/>
      <w14:ligatures w14:val="standardContextual"/>
    </w:rPr>
  </w:style>
  <w:style w:type="paragraph" w:customStyle="1" w:styleId="14BUUF">
    <w:name w:val="14 BU UF"/>
    <w:basedOn w:val="Standard"/>
    <w:autoRedefine/>
    <w:qFormat/>
    <w:rsid w:val="00A67404"/>
    <w:pPr>
      <w:spacing w:after="120" w:line="240" w:lineRule="auto"/>
      <w:jc w:val="both"/>
    </w:pPr>
    <w:rPr>
      <w:rFonts w:ascii="Arial" w:hAnsi="Arial" w:cs="Arial"/>
      <w:kern w:val="2"/>
      <w:sz w:val="16"/>
      <w:szCs w:val="20"/>
      <w14:ligatures w14:val="standardContextual"/>
    </w:rPr>
  </w:style>
  <w:style w:type="paragraph" w:customStyle="1" w:styleId="12Aufzhlunguf">
    <w:name w:val="12 Aufzählung_uf"/>
    <w:basedOn w:val="Standard"/>
    <w:qFormat/>
    <w:rsid w:val="00776316"/>
    <w:pPr>
      <w:numPr>
        <w:numId w:val="11"/>
      </w:numPr>
      <w:spacing w:after="120" w:line="240" w:lineRule="auto"/>
      <w:jc w:val="both"/>
    </w:pPr>
    <w:rPr>
      <w:rFonts w:ascii="Arial" w:hAnsi="Arial" w:cs="Arial"/>
      <w:color w:val="000000" w:themeColor="text1"/>
      <w:spacing w:val="-6"/>
      <w:w w:val="99"/>
      <w:kern w:val="2"/>
      <w:sz w:val="19"/>
      <w:szCs w:val="20"/>
      <w14:ligatures w14:val="standardContextual"/>
    </w:rPr>
  </w:style>
  <w:style w:type="character" w:customStyle="1" w:styleId="berschrift1Zchn">
    <w:name w:val="Überschrift 1 Zchn"/>
    <w:basedOn w:val="Absatz-Standardschriftart"/>
    <w:link w:val="berschrift1"/>
    <w:uiPriority w:val="9"/>
    <w:rsid w:val="002206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206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206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206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06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06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06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06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06C6"/>
    <w:rPr>
      <w:rFonts w:eastAsiaTheme="majorEastAsia" w:cstheme="majorBidi"/>
      <w:color w:val="272727" w:themeColor="text1" w:themeTint="D8"/>
    </w:rPr>
  </w:style>
  <w:style w:type="paragraph" w:styleId="Titel">
    <w:name w:val="Title"/>
    <w:basedOn w:val="Standard"/>
    <w:next w:val="Standard"/>
    <w:link w:val="TitelZchn"/>
    <w:uiPriority w:val="10"/>
    <w:qFormat/>
    <w:rsid w:val="00220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06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06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06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06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06C6"/>
    <w:rPr>
      <w:i/>
      <w:iCs/>
      <w:color w:val="404040" w:themeColor="text1" w:themeTint="BF"/>
    </w:rPr>
  </w:style>
  <w:style w:type="paragraph" w:styleId="Listenabsatz">
    <w:name w:val="List Paragraph"/>
    <w:basedOn w:val="Standard"/>
    <w:uiPriority w:val="34"/>
    <w:qFormat/>
    <w:rsid w:val="002206C6"/>
    <w:pPr>
      <w:ind w:left="720"/>
      <w:contextualSpacing/>
    </w:pPr>
  </w:style>
  <w:style w:type="character" w:styleId="IntensiveHervorhebung">
    <w:name w:val="Intense Emphasis"/>
    <w:basedOn w:val="Absatz-Standardschriftart"/>
    <w:uiPriority w:val="21"/>
    <w:qFormat/>
    <w:rsid w:val="002206C6"/>
    <w:rPr>
      <w:i/>
      <w:iCs/>
      <w:color w:val="0F4761" w:themeColor="accent1" w:themeShade="BF"/>
    </w:rPr>
  </w:style>
  <w:style w:type="paragraph" w:styleId="IntensivesZitat">
    <w:name w:val="Intense Quote"/>
    <w:basedOn w:val="Standard"/>
    <w:next w:val="Standard"/>
    <w:link w:val="IntensivesZitatZchn"/>
    <w:uiPriority w:val="30"/>
    <w:qFormat/>
    <w:rsid w:val="00220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206C6"/>
    <w:rPr>
      <w:i/>
      <w:iCs/>
      <w:color w:val="0F4761" w:themeColor="accent1" w:themeShade="BF"/>
    </w:rPr>
  </w:style>
  <w:style w:type="character" w:styleId="IntensiverVerweis">
    <w:name w:val="Intense Reference"/>
    <w:basedOn w:val="Absatz-Standardschriftart"/>
    <w:uiPriority w:val="32"/>
    <w:qFormat/>
    <w:rsid w:val="002206C6"/>
    <w:rPr>
      <w:b/>
      <w:bCs/>
      <w:smallCaps/>
      <w:color w:val="0F4761" w:themeColor="accent1" w:themeShade="BF"/>
      <w:spacing w:val="5"/>
    </w:rPr>
  </w:style>
  <w:style w:type="paragraph" w:styleId="StandardWeb">
    <w:name w:val="Normal (Web)"/>
    <w:basedOn w:val="Standard"/>
    <w:uiPriority w:val="99"/>
    <w:semiHidden/>
    <w:unhideWhenUsed/>
    <w:rsid w:val="002206C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3372</Characters>
  <Application>Microsoft Office Word</Application>
  <DocSecurity>0</DocSecurity>
  <Lines>28</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Floßdorf</dc:creator>
  <cp:keywords/>
  <dc:description/>
  <cp:lastModifiedBy>Natalie Hölscher</cp:lastModifiedBy>
  <cp:revision>2</cp:revision>
  <dcterms:created xsi:type="dcterms:W3CDTF">2026-06-26T16:00:00Z</dcterms:created>
  <dcterms:modified xsi:type="dcterms:W3CDTF">2026-06-26T16:00:00Z</dcterms:modified>
</cp:coreProperties>
</file>