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BCE" w:rsidRPr="00534BCE" w:rsidRDefault="00534BCE">
      <w:pPr>
        <w:rPr>
          <w:sz w:val="36"/>
          <w:szCs w:val="36"/>
        </w:rPr>
      </w:pPr>
      <w:r w:rsidRPr="00534BCE">
        <w:rPr>
          <w:rFonts w:asciiTheme="majorHAnsi" w:hAnsiTheme="majorHAnsi" w:cstheme="majorHAnsi"/>
          <w:b/>
          <w:bCs/>
          <w:color w:val="000000" w:themeColor="text1"/>
          <w:kern w:val="0"/>
          <w:sz w:val="32"/>
          <w:szCs w:val="32"/>
          <w14:textOutline w14:w="9525" w14:cap="flat" w14:cmpd="sng" w14:algn="ctr">
            <w14:solidFill>
              <w14:srgbClr w14:val="000000"/>
            </w14:solidFill>
            <w14:prstDash w14:val="solid"/>
            <w14:round/>
          </w14:textOutline>
        </w:rPr>
        <w:t>Übersicht: Monatsgespräche</w:t>
      </w:r>
    </w:p>
    <w:tbl>
      <w:tblPr>
        <w:tblStyle w:val="Tabellenraster"/>
        <w:tblW w:w="9493" w:type="dxa"/>
        <w:tblLayout w:type="fixed"/>
        <w:tblLook w:val="0000" w:firstRow="0" w:lastRow="0" w:firstColumn="0" w:lastColumn="0" w:noHBand="0" w:noVBand="0"/>
      </w:tblPr>
      <w:tblGrid>
        <w:gridCol w:w="1980"/>
        <w:gridCol w:w="7513"/>
      </w:tblGrid>
      <w:tr w:rsidR="00534BCE" w:rsidRPr="00534BCE" w:rsidTr="00534BCE">
        <w:trPr>
          <w:trHeight w:val="30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b/>
                <w:bCs/>
                <w:color w:val="000000" w:themeColor="text1"/>
                <w:kern w:val="0"/>
                <w:sz w:val="22"/>
                <w:szCs w:val="22"/>
              </w:rPr>
              <w:t>Themen:</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b/>
                <w:bCs/>
                <w:color w:val="000000" w:themeColor="text1"/>
                <w:kern w:val="0"/>
                <w:sz w:val="22"/>
                <w:szCs w:val="22"/>
              </w:rPr>
              <w:t>Ihre Überlegungen und etwaigen Fragen</w:t>
            </w:r>
          </w:p>
        </w:tc>
      </w:tr>
      <w:tr w:rsidR="00534BCE" w:rsidRPr="00534BCE" w:rsidTr="00534BCE">
        <w:trPr>
          <w:trHeight w:val="30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Abfindung</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Gibt es Abfindungen? Wie werden bzw. wurden diese vergütet?</w:t>
            </w:r>
          </w:p>
        </w:tc>
      </w:tr>
      <w:tr w:rsidR="00534BCE" w:rsidRPr="00534BCE" w:rsidTr="00534BCE">
        <w:trPr>
          <w:trHeight w:val="30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Abmahnung</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Bei Abmahnungen sind Sie als Betriebsrat zwar nicht zu beteiligen. Dennoch ist es für Sie wichtig zu erfahren, ob Kollegen und Kolleginnen von einer Ermahnung oder Abmahnung betroffen sind. Sollte Ihre Unternehmensleitung sich im Monatsgespräch nicht von sich aus dazu äußern, sollten Sie diese fragen, ob Abmahnungen erteilt wurden.</w:t>
            </w:r>
          </w:p>
        </w:tc>
      </w:tr>
      <w:tr w:rsidR="00534BCE" w:rsidRPr="00534BCE" w:rsidTr="00534BCE">
        <w:trPr>
          <w:trHeight w:val="30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Arbeits- und Gesundheitsschutz</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Hier haben Sie ein Mitbestimmungsrecht. Deshalb sollten Sie nach etwaigen Beschwerden fragen.</w:t>
            </w:r>
          </w:p>
        </w:tc>
      </w:tr>
      <w:tr w:rsidR="00534BCE" w:rsidRPr="00534BCE" w:rsidTr="00534BCE">
        <w:trPr>
          <w:trHeight w:val="34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Arbeitszeit</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Hier sollten Ihre Überlegungen und Fragen gleich in mehrere Richtungen gehen: Werden die vorgegebenen Arbeitszeiten eingehalten? Steht die Anordnung von Überstunden im Raum?</w:t>
            </w:r>
          </w:p>
        </w:tc>
      </w:tr>
      <w:tr w:rsidR="00534BCE" w:rsidRPr="00534BCE" w:rsidTr="00534BCE">
        <w:trPr>
          <w:trHeight w:val="32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Befristete Beschäftigung</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Werfen Sie einen Blick auf die befristeten Arbeitsverhältnisse. Prüfen Sie, wie viele befristete Arbeitsverhältnisse es gibt. Fragen Sie, wann diese enden und ob es die Möglichkeit gibt, Kollegen oder Kolleginnen in ein unbefristetes Arbeitsverhältnis zu übernehmen.</w:t>
            </w:r>
          </w:p>
        </w:tc>
      </w:tr>
      <w:tr w:rsidR="00534BCE" w:rsidRPr="00534BCE" w:rsidTr="00534BCE">
        <w:trPr>
          <w:trHeight w:val="32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Beschäftigungs</w:t>
            </w:r>
            <w:r>
              <w:rPr>
                <w:rFonts w:asciiTheme="majorHAnsi" w:hAnsiTheme="majorHAnsi" w:cstheme="majorHAnsi"/>
                <w:color w:val="000000" w:themeColor="text1"/>
                <w:kern w:val="0"/>
                <w:sz w:val="22"/>
                <w:szCs w:val="22"/>
              </w:rPr>
              <w:t>-</w:t>
            </w:r>
            <w:r w:rsidRPr="00534BCE">
              <w:rPr>
                <w:rFonts w:asciiTheme="majorHAnsi" w:hAnsiTheme="majorHAnsi" w:cstheme="majorHAnsi"/>
                <w:color w:val="000000" w:themeColor="text1"/>
                <w:kern w:val="0"/>
                <w:sz w:val="22"/>
                <w:szCs w:val="22"/>
              </w:rPr>
              <w:t>sicherung</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Welche Maßnahmen zur Beschäftigungssicherung wurden getroffen?</w:t>
            </w:r>
          </w:p>
        </w:tc>
      </w:tr>
      <w:tr w:rsidR="00534BCE" w:rsidRPr="00534BCE" w:rsidTr="00534BCE">
        <w:trPr>
          <w:trHeight w:val="32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Kündigung</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 xml:space="preserve">Fragen Sie auch nach anstehenden Kündigungen. Über solche kann Ihre Unternehmensleitung Sie im Monatsgespräch schon einmal informieren. Diese </w:t>
            </w:r>
            <w:proofErr w:type="spellStart"/>
            <w:r w:rsidRPr="00534BCE">
              <w:rPr>
                <w:rFonts w:asciiTheme="majorHAnsi" w:hAnsiTheme="majorHAnsi" w:cstheme="majorHAnsi"/>
                <w:color w:val="000000" w:themeColor="text1"/>
                <w:kern w:val="0"/>
                <w:sz w:val="22"/>
                <w:szCs w:val="22"/>
              </w:rPr>
              <w:t>muss</w:t>
            </w:r>
            <w:proofErr w:type="spellEnd"/>
            <w:r w:rsidRPr="00534BCE">
              <w:rPr>
                <w:rFonts w:asciiTheme="majorHAnsi" w:hAnsiTheme="majorHAnsi" w:cstheme="majorHAnsi"/>
                <w:color w:val="000000" w:themeColor="text1"/>
                <w:kern w:val="0"/>
                <w:sz w:val="22"/>
                <w:szCs w:val="22"/>
              </w:rPr>
              <w:t xml:space="preserve"> Sie aber vor Ausspruch der Kündigung noch einmal nach § 102 BetrVG anhören.</w:t>
            </w:r>
          </w:p>
        </w:tc>
      </w:tr>
      <w:tr w:rsidR="00534BCE" w:rsidRPr="00534BCE" w:rsidTr="00534BCE">
        <w:trPr>
          <w:trHeight w:val="32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Nachtarbeit</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Ist Nachtarbeit geplant? Wird Nachtarbeit geplant werden? Gibt es Zuschläge?</w:t>
            </w:r>
          </w:p>
        </w:tc>
      </w:tr>
      <w:tr w:rsidR="00534BCE" w:rsidRPr="00534BCE" w:rsidTr="00534BCE">
        <w:trPr>
          <w:trHeight w:val="32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Personalplanung</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Bei der Personalplanung sind Sie zu beteiligen. Es handelt sich um ein wichtiges Thema. Es sollte deshalb bei jedem Monatsgespräch eine zentrale Rolle spielen.</w:t>
            </w:r>
          </w:p>
        </w:tc>
      </w:tr>
      <w:tr w:rsidR="00534BCE" w:rsidRPr="00534BCE" w:rsidTr="00534BCE">
        <w:trPr>
          <w:trHeight w:val="32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Resturlaub</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Gibt es Resturlaub aus dem vergangenen Jahr? Sind Ansprüche verfallen?</w:t>
            </w:r>
          </w:p>
        </w:tc>
      </w:tr>
      <w:tr w:rsidR="00534BCE" w:rsidRPr="00534BCE" w:rsidTr="00534BCE">
        <w:trPr>
          <w:trHeight w:val="328"/>
        </w:trPr>
        <w:tc>
          <w:tcPr>
            <w:tcW w:w="1980"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 xml:space="preserve">Urlaub </w:t>
            </w:r>
          </w:p>
        </w:tc>
        <w:tc>
          <w:tcPr>
            <w:tcW w:w="7513" w:type="dxa"/>
          </w:tcPr>
          <w:p w:rsidR="00534BCE" w:rsidRPr="00534BCE" w:rsidRDefault="00534BCE" w:rsidP="0024242F">
            <w:pPr>
              <w:keepNext/>
              <w:keepLines/>
              <w:autoSpaceDE w:val="0"/>
              <w:autoSpaceDN w:val="0"/>
              <w:adjustRightInd w:val="0"/>
              <w:spacing w:after="260" w:line="260" w:lineRule="atLeast"/>
              <w:textAlignment w:val="center"/>
              <w:rPr>
                <w:rFonts w:asciiTheme="majorHAnsi" w:hAnsiTheme="majorHAnsi" w:cstheme="majorHAnsi"/>
                <w:color w:val="000000" w:themeColor="text1"/>
                <w:kern w:val="0"/>
                <w:sz w:val="22"/>
                <w:szCs w:val="22"/>
              </w:rPr>
            </w:pPr>
            <w:r w:rsidRPr="00534BCE">
              <w:rPr>
                <w:rFonts w:asciiTheme="majorHAnsi" w:hAnsiTheme="majorHAnsi" w:cstheme="majorHAnsi"/>
                <w:color w:val="000000" w:themeColor="text1"/>
                <w:kern w:val="0"/>
                <w:sz w:val="22"/>
                <w:szCs w:val="22"/>
              </w:rPr>
              <w:t>Auch hierbei bestimmen Sie mit. Nutzen Sie die Gelegenheit, und erörtern Sie die allgemeinen Grundsätze.</w:t>
            </w:r>
          </w:p>
        </w:tc>
      </w:tr>
    </w:tbl>
    <w:p w:rsidR="00572DD9" w:rsidRPr="00534BCE" w:rsidRDefault="00572DD9" w:rsidP="00534BCE">
      <w:pPr>
        <w:rPr>
          <w:rFonts w:asciiTheme="majorHAnsi" w:hAnsiTheme="majorHAnsi" w:cstheme="majorHAnsi"/>
          <w:sz w:val="22"/>
          <w:szCs w:val="22"/>
        </w:rPr>
      </w:pPr>
    </w:p>
    <w:sectPr w:rsidR="00572DD9" w:rsidRPr="00534BCE" w:rsidSect="009E4476">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654" w:rsidRDefault="00313654" w:rsidP="00FD1777">
      <w:pPr>
        <w:spacing w:after="0" w:line="240" w:lineRule="auto"/>
      </w:pPr>
      <w:r>
        <w:separator/>
      </w:r>
    </w:p>
  </w:endnote>
  <w:endnote w:type="continuationSeparator" w:id="0">
    <w:p w:rsidR="00313654" w:rsidRDefault="00313654" w:rsidP="00FD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654" w:rsidRDefault="00313654" w:rsidP="00FD1777">
      <w:pPr>
        <w:spacing w:after="0" w:line="240" w:lineRule="auto"/>
      </w:pPr>
      <w:r>
        <w:separator/>
      </w:r>
    </w:p>
  </w:footnote>
  <w:footnote w:type="continuationSeparator" w:id="0">
    <w:p w:rsidR="00313654" w:rsidRDefault="00313654" w:rsidP="00FD1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42"/>
    <w:rsid w:val="00004A62"/>
    <w:rsid w:val="000C4FD9"/>
    <w:rsid w:val="001116A3"/>
    <w:rsid w:val="00173238"/>
    <w:rsid w:val="00286123"/>
    <w:rsid w:val="00313654"/>
    <w:rsid w:val="0032644E"/>
    <w:rsid w:val="003A3807"/>
    <w:rsid w:val="00423B6A"/>
    <w:rsid w:val="00534BCE"/>
    <w:rsid w:val="00572DD9"/>
    <w:rsid w:val="005E645B"/>
    <w:rsid w:val="007C3C53"/>
    <w:rsid w:val="008133A6"/>
    <w:rsid w:val="009C3F35"/>
    <w:rsid w:val="009E4476"/>
    <w:rsid w:val="00B207A9"/>
    <w:rsid w:val="00BD0042"/>
    <w:rsid w:val="00DC404A"/>
    <w:rsid w:val="00FD1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C1C2BF"/>
  <w15:chartTrackingRefBased/>
  <w15:docId w15:val="{14B365C8-33EA-9140-85AF-55E6D5A3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042"/>
    <w:pPr>
      <w:spacing w:after="160" w:line="278" w:lineRule="auto"/>
    </w:pPr>
    <w:rPr>
      <w:rFonts w:eastAsiaTheme="minorEastAsia"/>
    </w:rPr>
  </w:style>
  <w:style w:type="paragraph" w:styleId="berschrift1">
    <w:name w:val="heading 1"/>
    <w:basedOn w:val="Standard"/>
    <w:next w:val="Standard"/>
    <w:link w:val="berschrift1Zchn"/>
    <w:uiPriority w:val="9"/>
    <w:qFormat/>
    <w:rsid w:val="00BD0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D0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D004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D004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D004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D00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00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00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00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004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D004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D004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D004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D004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D00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00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00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0042"/>
    <w:rPr>
      <w:rFonts w:eastAsiaTheme="majorEastAsia" w:cstheme="majorBidi"/>
      <w:color w:val="272727" w:themeColor="text1" w:themeTint="D8"/>
    </w:rPr>
  </w:style>
  <w:style w:type="paragraph" w:styleId="Titel">
    <w:name w:val="Title"/>
    <w:basedOn w:val="Standard"/>
    <w:next w:val="Standard"/>
    <w:link w:val="TitelZchn"/>
    <w:uiPriority w:val="10"/>
    <w:qFormat/>
    <w:rsid w:val="00BD00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0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00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00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00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0042"/>
    <w:rPr>
      <w:i/>
      <w:iCs/>
      <w:color w:val="404040" w:themeColor="text1" w:themeTint="BF"/>
    </w:rPr>
  </w:style>
  <w:style w:type="paragraph" w:styleId="Listenabsatz">
    <w:name w:val="List Paragraph"/>
    <w:basedOn w:val="Standard"/>
    <w:uiPriority w:val="34"/>
    <w:qFormat/>
    <w:rsid w:val="00BD0042"/>
    <w:pPr>
      <w:ind w:left="720"/>
      <w:contextualSpacing/>
    </w:pPr>
  </w:style>
  <w:style w:type="character" w:styleId="IntensiveHervorhebung">
    <w:name w:val="Intense Emphasis"/>
    <w:basedOn w:val="Absatz-Standardschriftart"/>
    <w:uiPriority w:val="21"/>
    <w:qFormat/>
    <w:rsid w:val="00BD0042"/>
    <w:rPr>
      <w:i/>
      <w:iCs/>
      <w:color w:val="2F5496" w:themeColor="accent1" w:themeShade="BF"/>
    </w:rPr>
  </w:style>
  <w:style w:type="paragraph" w:styleId="IntensivesZitat">
    <w:name w:val="Intense Quote"/>
    <w:basedOn w:val="Standard"/>
    <w:next w:val="Standard"/>
    <w:link w:val="IntensivesZitatZchn"/>
    <w:uiPriority w:val="30"/>
    <w:qFormat/>
    <w:rsid w:val="00BD0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D0042"/>
    <w:rPr>
      <w:i/>
      <w:iCs/>
      <w:color w:val="2F5496" w:themeColor="accent1" w:themeShade="BF"/>
    </w:rPr>
  </w:style>
  <w:style w:type="character" w:styleId="IntensiverVerweis">
    <w:name w:val="Intense Reference"/>
    <w:basedOn w:val="Absatz-Standardschriftart"/>
    <w:uiPriority w:val="32"/>
    <w:qFormat/>
    <w:rsid w:val="00BD0042"/>
    <w:rPr>
      <w:b/>
      <w:bCs/>
      <w:smallCaps/>
      <w:color w:val="2F5496" w:themeColor="accent1" w:themeShade="BF"/>
      <w:spacing w:val="5"/>
    </w:rPr>
  </w:style>
  <w:style w:type="table" w:styleId="Tabellenraster">
    <w:name w:val="Table Grid"/>
    <w:basedOn w:val="NormaleTabelle"/>
    <w:uiPriority w:val="39"/>
    <w:rsid w:val="00FD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17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1777"/>
    <w:rPr>
      <w:rFonts w:eastAsiaTheme="minorEastAsia"/>
    </w:rPr>
  </w:style>
  <w:style w:type="paragraph" w:styleId="Fuzeile">
    <w:name w:val="footer"/>
    <w:basedOn w:val="Standard"/>
    <w:link w:val="FuzeileZchn"/>
    <w:uiPriority w:val="99"/>
    <w:unhideWhenUsed/>
    <w:rsid w:val="00FD17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177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CD1707-F1D1-48E9-AE7D-9290FB67FD20}"/>
</file>

<file path=customXml/itemProps2.xml><?xml version="1.0" encoding="utf-8"?>
<ds:datastoreItem xmlns:ds="http://schemas.openxmlformats.org/officeDocument/2006/customXml" ds:itemID="{F013CB0A-BCB5-44BF-9E43-6535D4FD67FB}"/>
</file>

<file path=customXml/itemProps3.xml><?xml version="1.0" encoding="utf-8"?>
<ds:datastoreItem xmlns:ds="http://schemas.openxmlformats.org/officeDocument/2006/customXml" ds:itemID="{EC03D530-0C35-496F-8778-6CDF75A90487}"/>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1626</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2026-05-17T13:24:00Z</dcterms:created>
  <dcterms:modified xsi:type="dcterms:W3CDTF">2026-05-17T13:24:00Z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