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DB6D" w14:textId="77777777" w:rsidR="00EE2A2D" w:rsidRPr="00627D3F" w:rsidRDefault="00EE2A2D" w:rsidP="0011578C">
      <w:pPr>
        <w:spacing w:before="100" w:beforeAutospacing="1" w:after="100" w:afterAutospacing="1" w:line="276" w:lineRule="auto"/>
        <w:outlineLvl w:val="1"/>
        <w:rPr>
          <w:rFonts w:ascii="Calibri" w:eastAsia="Times New Roman" w:hAnsi="Calibri" w:cs="Calibri"/>
          <w:b/>
          <w:bCs/>
          <w:kern w:val="0"/>
          <w:sz w:val="18"/>
          <w:szCs w:val="18"/>
          <w:lang w:eastAsia="de-DE"/>
          <w14:ligatures w14:val="non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35"/>
        <w:gridCol w:w="7027"/>
      </w:tblGrid>
      <w:tr w:rsidR="00EE2A2D" w:rsidRPr="00627D3F" w14:paraId="527B2F24" w14:textId="77777777" w:rsidTr="002C5BF2">
        <w:tc>
          <w:tcPr>
            <w:tcW w:w="9288" w:type="dxa"/>
            <w:gridSpan w:val="2"/>
          </w:tcPr>
          <w:p w14:paraId="7F289222" w14:textId="16410AB6" w:rsidR="00EE2A2D" w:rsidRPr="00C22B7C" w:rsidRDefault="00C94144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D</w:t>
            </w:r>
            <w:r w:rsidR="009570BA" w:rsidRPr="00C22B7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rucken Sie sich diese Übersicht am besten aus und besprechen Sie </w:t>
            </w:r>
            <w:r w:rsidR="008150C5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sie</w:t>
            </w:r>
            <w:r w:rsidR="009570BA" w:rsidRPr="00C22B7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mit Ihren BR-Kollegen</w:t>
            </w:r>
          </w:p>
        </w:tc>
      </w:tr>
      <w:tr w:rsidR="00EE2A2D" w:rsidRPr="00627D3F" w14:paraId="60F8E454" w14:textId="77777777" w:rsidTr="002C5BF2">
        <w:tc>
          <w:tcPr>
            <w:tcW w:w="9288" w:type="dxa"/>
            <w:gridSpan w:val="2"/>
          </w:tcPr>
          <w:p w14:paraId="6D2FE1DE" w14:textId="13F29B61" w:rsidR="00EE2A2D" w:rsidRPr="00C22B7C" w:rsidRDefault="00EE2A2D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Arbeitgeber</w:t>
            </w:r>
          </w:p>
        </w:tc>
      </w:tr>
      <w:tr w:rsidR="00EE2A2D" w:rsidRPr="00627D3F" w14:paraId="5DFD8EDB" w14:textId="77777777" w:rsidTr="00F418B5">
        <w:tc>
          <w:tcPr>
            <w:tcW w:w="2078" w:type="dxa"/>
          </w:tcPr>
          <w:p w14:paraId="475C4CE5" w14:textId="28562799" w:rsidR="00EE2A2D" w:rsidRPr="00C22B7C" w:rsidRDefault="00627D3F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§ 241 </w:t>
            </w:r>
            <w:r w:rsidR="008150C5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BGB</w:t>
            </w: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7210" w:type="dxa"/>
          </w:tcPr>
          <w:p w14:paraId="3AFED9FD" w14:textId="62A33613" w:rsidR="00EE2A2D" w:rsidRPr="00C22B7C" w:rsidRDefault="00627D3F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Ihr </w:t>
            </w:r>
            <w:r w:rsidR="003F476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Arbeitgeber </w:t>
            </w: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muss </w:t>
            </w:r>
            <w:r w:rsidR="003F476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nach</w:t>
            </w: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§ 241 Abs. 2 seine allgemeine Fürsorgepflicht gegenüber den Kollegen wahrnehmen. </w:t>
            </w:r>
          </w:p>
        </w:tc>
      </w:tr>
      <w:tr w:rsidR="00627D3F" w:rsidRPr="00627D3F" w14:paraId="59359504" w14:textId="77777777" w:rsidTr="00F418B5">
        <w:tc>
          <w:tcPr>
            <w:tcW w:w="2078" w:type="dxa"/>
          </w:tcPr>
          <w:p w14:paraId="629415CD" w14:textId="21BC6A91" w:rsidR="00627D3F" w:rsidRPr="00C22B7C" w:rsidRDefault="00627D3F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§ 618 BGB</w:t>
            </w:r>
          </w:p>
        </w:tc>
        <w:tc>
          <w:tcPr>
            <w:tcW w:w="7210" w:type="dxa"/>
          </w:tcPr>
          <w:p w14:paraId="66154644" w14:textId="30728346" w:rsidR="00627D3F" w:rsidRPr="00C22B7C" w:rsidRDefault="00627D3F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Ihr Arbeitgeber muss die Arbeit der Kollegen so regeln, dass deren Leben und Gesundheit geschützt ist.</w:t>
            </w:r>
          </w:p>
        </w:tc>
      </w:tr>
      <w:tr w:rsidR="00627D3F" w:rsidRPr="00627D3F" w14:paraId="25EB7BF5" w14:textId="77777777" w:rsidTr="00F418B5">
        <w:tc>
          <w:tcPr>
            <w:tcW w:w="2078" w:type="dxa"/>
          </w:tcPr>
          <w:p w14:paraId="57EE5C06" w14:textId="08EB543B" w:rsidR="00627D3F" w:rsidRPr="00C22B7C" w:rsidRDefault="00627D3F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§ 12 </w:t>
            </w:r>
            <w:r w:rsidR="00265443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AGG</w:t>
            </w: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7210" w:type="dxa"/>
          </w:tcPr>
          <w:p w14:paraId="6E4D48B7" w14:textId="47609501" w:rsidR="00627D3F" w:rsidRPr="00C22B7C" w:rsidRDefault="00627D3F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Danach ist Ihr Arbeitgeber verpflichtet, alle Maßnahmen zu ergreifen, um Benachteiligungen seiner Beschäftigten abzuwenden bzw. vorzubeugen.</w:t>
            </w:r>
          </w:p>
        </w:tc>
      </w:tr>
      <w:tr w:rsidR="00EE2A2D" w:rsidRPr="00627D3F" w14:paraId="7E5DDC95" w14:textId="77777777" w:rsidTr="002C5BF2">
        <w:tc>
          <w:tcPr>
            <w:tcW w:w="9288" w:type="dxa"/>
            <w:gridSpan w:val="2"/>
          </w:tcPr>
          <w:p w14:paraId="36A8A20F" w14:textId="5D3F8BA3" w:rsidR="00EE2A2D" w:rsidRPr="00AE031F" w:rsidRDefault="00184ACB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AE031F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Kollegen</w:t>
            </w:r>
            <w:r w:rsidR="001269B8" w:rsidRPr="00AE031F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(Auszüge)</w:t>
            </w:r>
          </w:p>
        </w:tc>
      </w:tr>
      <w:tr w:rsidR="00EE2A2D" w:rsidRPr="00627D3F" w14:paraId="7267BD9E" w14:textId="77777777" w:rsidTr="00F418B5">
        <w:tc>
          <w:tcPr>
            <w:tcW w:w="2078" w:type="dxa"/>
          </w:tcPr>
          <w:p w14:paraId="0C6832CF" w14:textId="24BD610C" w:rsidR="00EE2A2D" w:rsidRPr="00AE031F" w:rsidRDefault="008150C5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§</w:t>
            </w:r>
            <w:r w:rsidR="008F26F5"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§ 185,</w:t>
            </w:r>
            <w:hyperlink r:id="rId5" w:tgtFrame="_blank" w:history="1">
              <w:r w:rsidR="00AD5F60" w:rsidRPr="00AE031F">
                <w:rPr>
                  <w:rFonts w:ascii="Calibri" w:eastAsia="Times New Roman" w:hAnsi="Calibri" w:cs="Calibri"/>
                  <w:kern w:val="0"/>
                  <w:sz w:val="18"/>
                  <w:szCs w:val="18"/>
                  <w:lang w:eastAsia="de-DE"/>
                  <w14:ligatures w14:val="none"/>
                </w:rPr>
                <w:t xml:space="preserve"> 186</w:t>
              </w:r>
            </w:hyperlink>
            <w:r w:rsidR="00AD5F60"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und 187 </w:t>
            </w:r>
            <w:hyperlink r:id="rId6" w:tgtFrame="_blank" w:history="1">
              <w:r>
                <w:rPr>
                  <w:rFonts w:ascii="Calibri" w:eastAsia="Times New Roman" w:hAnsi="Calibri" w:cs="Calibri"/>
                  <w:kern w:val="0"/>
                  <w:sz w:val="18"/>
                  <w:szCs w:val="18"/>
                  <w:lang w:eastAsia="de-DE"/>
                  <w14:ligatures w14:val="none"/>
                </w:rPr>
                <w:t>StGB</w:t>
              </w:r>
            </w:hyperlink>
          </w:p>
        </w:tc>
        <w:tc>
          <w:tcPr>
            <w:tcW w:w="7210" w:type="dxa"/>
          </w:tcPr>
          <w:p w14:paraId="1471F243" w14:textId="27D9A2E3" w:rsidR="00EE2A2D" w:rsidRPr="00C22B7C" w:rsidRDefault="00AD5F60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Kollegen, die von Vorgesetzten oder Kollegen </w:t>
            </w:r>
            <w:r w:rsidR="00270E8F"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beleidigt</w:t>
            </w:r>
            <w:r w:rsidR="008150C5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oder</w:t>
            </w:r>
            <w:r w:rsidR="00270E8F"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verleumdet </w:t>
            </w:r>
            <w:r w:rsidR="008150C5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werden </w:t>
            </w: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oder </w:t>
            </w:r>
            <w:r w:rsidR="00236CC8"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sich gegen üble Nachrede wehren möchten, können sich an diesen </w:t>
            </w:r>
            <w:r w:rsidR="008150C5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Paragrafen</w:t>
            </w:r>
            <w:r w:rsidR="00236CC8"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orientieren. </w:t>
            </w:r>
          </w:p>
        </w:tc>
      </w:tr>
      <w:tr w:rsidR="003019F6" w:rsidRPr="00627D3F" w14:paraId="0B602296" w14:textId="77777777" w:rsidTr="00F418B5">
        <w:tc>
          <w:tcPr>
            <w:tcW w:w="2078" w:type="dxa"/>
          </w:tcPr>
          <w:p w14:paraId="08897000" w14:textId="0BF76335" w:rsidR="003019F6" w:rsidRPr="00AE031F" w:rsidRDefault="00E5735A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§ 240 StGB</w:t>
            </w:r>
          </w:p>
        </w:tc>
        <w:tc>
          <w:tcPr>
            <w:tcW w:w="7210" w:type="dxa"/>
          </w:tcPr>
          <w:p w14:paraId="1B9A594A" w14:textId="1851C3D3" w:rsidR="003019F6" w:rsidRPr="00C22B7C" w:rsidRDefault="001E1A0F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Kollegen können sich gegen Nötigung am Arbeitsplatz wehren und den Täte</w:t>
            </w:r>
            <w:r w:rsidR="008150C5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r</w:t>
            </w: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anzeigen, wenn sie </w:t>
            </w:r>
            <w:r w:rsidR="008150C5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der Ansicht sind</w:t>
            </w:r>
            <w:r w:rsidR="009676B9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, dass eine Nötigung vorliegt</w:t>
            </w:r>
            <w:r w:rsidR="00EA4D8E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</w:p>
        </w:tc>
      </w:tr>
      <w:tr w:rsidR="008F26F5" w:rsidRPr="00627D3F" w14:paraId="7C33DD3B" w14:textId="77777777" w:rsidTr="00F418B5">
        <w:tc>
          <w:tcPr>
            <w:tcW w:w="2078" w:type="dxa"/>
          </w:tcPr>
          <w:p w14:paraId="059592F2" w14:textId="4E51A0AC" w:rsidR="008F26F5" w:rsidRPr="00AE031F" w:rsidRDefault="001844B6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§ 241 StGB</w:t>
            </w:r>
          </w:p>
        </w:tc>
        <w:tc>
          <w:tcPr>
            <w:tcW w:w="7210" w:type="dxa"/>
          </w:tcPr>
          <w:p w14:paraId="5632F6D3" w14:textId="450814B7" w:rsidR="008F26F5" w:rsidRPr="00C22B7C" w:rsidRDefault="001844B6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Bedrohungen sind nach dem Strafgesetzbuch ebenfalls </w:t>
            </w:r>
            <w:r w:rsidR="009676B9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strafbar</w:t>
            </w: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</w:p>
        </w:tc>
      </w:tr>
      <w:tr w:rsidR="00EE2A2D" w:rsidRPr="00627D3F" w14:paraId="57282B78" w14:textId="77777777" w:rsidTr="002C5BF2">
        <w:tc>
          <w:tcPr>
            <w:tcW w:w="9288" w:type="dxa"/>
            <w:gridSpan w:val="2"/>
          </w:tcPr>
          <w:p w14:paraId="2D34A199" w14:textId="69DCDD48" w:rsidR="00EE2A2D" w:rsidRPr="00AE031F" w:rsidRDefault="00EE2A2D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AE031F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Betriebsrat</w:t>
            </w:r>
          </w:p>
        </w:tc>
      </w:tr>
      <w:tr w:rsidR="00EE2A2D" w:rsidRPr="00627D3F" w14:paraId="1237FFCE" w14:textId="77777777" w:rsidTr="00F418B5">
        <w:tc>
          <w:tcPr>
            <w:tcW w:w="2078" w:type="dxa"/>
          </w:tcPr>
          <w:p w14:paraId="4859BAF1" w14:textId="79984BDC" w:rsidR="00EE2A2D" w:rsidRPr="00C22B7C" w:rsidRDefault="00EE10D3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§ 75 </w:t>
            </w:r>
            <w:r w:rsidR="008150C5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BetrVG</w:t>
            </w:r>
            <w:r w:rsidR="004B1353"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</w:p>
        </w:tc>
        <w:tc>
          <w:tcPr>
            <w:tcW w:w="7210" w:type="dxa"/>
          </w:tcPr>
          <w:p w14:paraId="356581F9" w14:textId="13D23F9C" w:rsidR="00EE2A2D" w:rsidRPr="00C22B7C" w:rsidRDefault="006C7BE4" w:rsidP="0011578C">
            <w:pPr>
              <w:spacing w:before="100" w:beforeAutospacing="1" w:after="100" w:afterAutospacing="1" w:line="276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Betriebsräte haben zusammen mit dem Arbeitgeber darauf zu achten, dass alle </w:t>
            </w:r>
            <w:r w:rsidR="00324FF2"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Kollegen/ Mitarbeiter</w:t>
            </w:r>
            <w:r w:rsidRPr="00C22B7C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gerecht und ohne Benachteiligung behandelt werden.</w:t>
            </w:r>
          </w:p>
        </w:tc>
      </w:tr>
      <w:tr w:rsidR="00CA63AC" w:rsidRPr="00627D3F" w14:paraId="60C6E69F" w14:textId="77777777" w:rsidTr="00F418B5">
        <w:tc>
          <w:tcPr>
            <w:tcW w:w="2078" w:type="dxa"/>
          </w:tcPr>
          <w:p w14:paraId="3AF5338D" w14:textId="758A0D8D" w:rsidR="00CA63AC" w:rsidRPr="00AE031F" w:rsidRDefault="005B3B3E" w:rsidP="0011578C">
            <w:pPr>
              <w:spacing w:before="100" w:beforeAutospacing="1" w:after="100" w:afterAutospacing="1" w:line="276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§ 104 BetrVG</w:t>
            </w:r>
          </w:p>
        </w:tc>
        <w:tc>
          <w:tcPr>
            <w:tcW w:w="7210" w:type="dxa"/>
          </w:tcPr>
          <w:p w14:paraId="6BC7885A" w14:textId="51BFA7C7" w:rsidR="00CA63AC" w:rsidRPr="00AE031F" w:rsidRDefault="005B3B3E" w:rsidP="0011578C">
            <w:pPr>
              <w:spacing w:line="276" w:lineRule="auto"/>
              <w:outlineLvl w:val="1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Liegt ein Mobbingfall vor, k</w:t>
            </w:r>
            <w:r w:rsidR="00BE6FFE"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önnen Sie als</w:t>
            </w:r>
            <w:r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 xml:space="preserve"> Betriebsrat die Versetzung des mobbenden Arbeitnehmers verlangen</w:t>
            </w:r>
            <w:r w:rsidR="00BE6FFE" w:rsidRPr="00AE031F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</w:p>
        </w:tc>
      </w:tr>
      <w:tr w:rsidR="00EA0157" w:rsidRPr="00184ACB" w14:paraId="27D275BF" w14:textId="77777777" w:rsidTr="002017C7">
        <w:tc>
          <w:tcPr>
            <w:tcW w:w="9288" w:type="dxa"/>
            <w:gridSpan w:val="2"/>
          </w:tcPr>
          <w:p w14:paraId="26084F2F" w14:textId="34E84C61" w:rsidR="00EA0157" w:rsidRPr="00C22B7C" w:rsidRDefault="00EA0157" w:rsidP="0011578C">
            <w:pPr>
              <w:spacing w:before="100" w:beforeAutospacing="1" w:after="100" w:afterAutospacing="1" w:line="276" w:lineRule="auto"/>
              <w:outlineLvl w:val="1"/>
              <w:rPr>
                <w:rFonts w:ascii="Calibri" w:hAnsi="Calibri" w:cs="Calibri"/>
                <w:bCs/>
                <w:color w:val="221E1F"/>
                <w:spacing w:val="-4"/>
                <w:w w:val="97"/>
                <w:sz w:val="18"/>
                <w:szCs w:val="18"/>
              </w:rPr>
            </w:pPr>
            <w:r w:rsidRPr="00C22B7C">
              <w:rPr>
                <w:rFonts w:ascii="Calibri" w:hAnsi="Calibri" w:cs="Calibri"/>
                <w:b/>
                <w:bCs/>
                <w:sz w:val="18"/>
                <w:szCs w:val="18"/>
              </w:rPr>
              <w:t>Zu finden unter adiuva.de unter der Eingabe des Titels im Suchfeld</w:t>
            </w:r>
          </w:p>
        </w:tc>
      </w:tr>
    </w:tbl>
    <w:p w14:paraId="0CB7D9EA" w14:textId="216767BB" w:rsidR="00C74D9B" w:rsidRPr="00627D3F" w:rsidRDefault="00C74D9B" w:rsidP="0011578C">
      <w:pPr>
        <w:pStyle w:val="StandardWeb"/>
        <w:spacing w:line="276" w:lineRule="auto"/>
        <w:rPr>
          <w:rFonts w:ascii="Calibri" w:hAnsi="Calibri" w:cs="Calibri"/>
          <w:bCs/>
          <w:color w:val="221E1F"/>
          <w:spacing w:val="-4"/>
          <w:w w:val="97"/>
          <w:sz w:val="18"/>
          <w:szCs w:val="18"/>
        </w:rPr>
      </w:pPr>
    </w:p>
    <w:p w14:paraId="272CC60E" w14:textId="77777777" w:rsidR="007A5896" w:rsidRPr="00627D3F" w:rsidRDefault="007A5896" w:rsidP="0011578C">
      <w:pPr>
        <w:spacing w:line="276" w:lineRule="auto"/>
        <w:rPr>
          <w:rFonts w:ascii="Calibri" w:hAnsi="Calibri" w:cs="Calibri"/>
          <w:sz w:val="18"/>
          <w:szCs w:val="18"/>
        </w:rPr>
      </w:pPr>
    </w:p>
    <w:sectPr w:rsidR="007A5896" w:rsidRPr="00627D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64108"/>
    <w:multiLevelType w:val="multilevel"/>
    <w:tmpl w:val="02A8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7C3F25"/>
    <w:multiLevelType w:val="multilevel"/>
    <w:tmpl w:val="43B02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FF6CA2"/>
    <w:multiLevelType w:val="multilevel"/>
    <w:tmpl w:val="B9FC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7D1E48"/>
    <w:multiLevelType w:val="hybridMultilevel"/>
    <w:tmpl w:val="F4B688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938324">
    <w:abstractNumId w:val="0"/>
  </w:num>
  <w:num w:numId="2" w16cid:durableId="364258312">
    <w:abstractNumId w:val="2"/>
  </w:num>
  <w:num w:numId="3" w16cid:durableId="373963358">
    <w:abstractNumId w:val="1"/>
  </w:num>
  <w:num w:numId="4" w16cid:durableId="1858959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9B"/>
    <w:rsid w:val="000258B9"/>
    <w:rsid w:val="0006200A"/>
    <w:rsid w:val="0011578C"/>
    <w:rsid w:val="001269B8"/>
    <w:rsid w:val="001423A8"/>
    <w:rsid w:val="001554FB"/>
    <w:rsid w:val="001844B6"/>
    <w:rsid w:val="00184ACB"/>
    <w:rsid w:val="001E1A0F"/>
    <w:rsid w:val="00235CFF"/>
    <w:rsid w:val="00236CC8"/>
    <w:rsid w:val="00265443"/>
    <w:rsid w:val="00270E8F"/>
    <w:rsid w:val="002736C4"/>
    <w:rsid w:val="00294372"/>
    <w:rsid w:val="002C5BF2"/>
    <w:rsid w:val="003019F6"/>
    <w:rsid w:val="00324FF2"/>
    <w:rsid w:val="003F476C"/>
    <w:rsid w:val="004B1353"/>
    <w:rsid w:val="00585EF7"/>
    <w:rsid w:val="005B3B3E"/>
    <w:rsid w:val="00627D3F"/>
    <w:rsid w:val="006C7BE4"/>
    <w:rsid w:val="007A5087"/>
    <w:rsid w:val="007A5896"/>
    <w:rsid w:val="007E5B5C"/>
    <w:rsid w:val="008150C5"/>
    <w:rsid w:val="00845F05"/>
    <w:rsid w:val="008F26F5"/>
    <w:rsid w:val="0091003A"/>
    <w:rsid w:val="009570BA"/>
    <w:rsid w:val="009676B9"/>
    <w:rsid w:val="009F4E03"/>
    <w:rsid w:val="00AD5F60"/>
    <w:rsid w:val="00AE031F"/>
    <w:rsid w:val="00BA54F5"/>
    <w:rsid w:val="00BE6FFE"/>
    <w:rsid w:val="00C22B7C"/>
    <w:rsid w:val="00C43FBB"/>
    <w:rsid w:val="00C74D9B"/>
    <w:rsid w:val="00C94144"/>
    <w:rsid w:val="00CA63AC"/>
    <w:rsid w:val="00D42B01"/>
    <w:rsid w:val="00D978DF"/>
    <w:rsid w:val="00E246DD"/>
    <w:rsid w:val="00E5735A"/>
    <w:rsid w:val="00EA0157"/>
    <w:rsid w:val="00EA4D8E"/>
    <w:rsid w:val="00EE10D3"/>
    <w:rsid w:val="00EE2A2D"/>
    <w:rsid w:val="00F302ED"/>
    <w:rsid w:val="00F418B5"/>
    <w:rsid w:val="00F6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86263"/>
  <w15:chartTrackingRefBased/>
  <w15:docId w15:val="{9FD3A50F-765A-4BB4-B6FB-00C6BD09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74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74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74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74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74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74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74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74D9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74D9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74D9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74D9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74D9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74D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74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4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4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4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74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74D9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74D9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74D9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4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4D9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74D9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link w:val="StandardWebZchn"/>
    <w:uiPriority w:val="99"/>
    <w:unhideWhenUsed/>
    <w:rsid w:val="00C74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C74D9B"/>
    <w:rPr>
      <w:b/>
      <w:bCs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C74D9B"/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EE2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AD5F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setze-im-internet.de/stgb/" TargetMode="External"/><Relationship Id="rId5" Type="http://schemas.openxmlformats.org/officeDocument/2006/relationships/hyperlink" Target="https://www.gesetze-im-internet.de/stgb/__18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Ganzmann</dc:creator>
  <cp:keywords/>
  <dc:description/>
  <cp:lastModifiedBy>Natalie Hölscher</cp:lastModifiedBy>
  <cp:revision>2</cp:revision>
  <dcterms:created xsi:type="dcterms:W3CDTF">2026-07-13T15:20:00Z</dcterms:created>
  <dcterms:modified xsi:type="dcterms:W3CDTF">2026-07-13T15:20:00Z</dcterms:modified>
</cp:coreProperties>
</file>