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ook w:val="04A0" w:firstRow="1" w:lastRow="0" w:firstColumn="1" w:lastColumn="0" w:noHBand="0" w:noVBand="1"/>
      </w:tblPr>
      <w:tblGrid>
        <w:gridCol w:w="2219"/>
        <w:gridCol w:w="6843"/>
      </w:tblGrid>
      <w:tr w:rsidR="00AD3E60" w14:paraId="6A59DCC2" w14:textId="77777777" w:rsidTr="00E026E5">
        <w:tc>
          <w:tcPr>
            <w:tcW w:w="9212" w:type="dxa"/>
            <w:gridSpan w:val="2"/>
          </w:tcPr>
          <w:p w14:paraId="09A06BF2" w14:textId="4597C38F" w:rsidR="00AD3E60" w:rsidRDefault="00AD3E60" w:rsidP="00E026E5">
            <w:pPr>
              <w:rPr>
                <w:sz w:val="18"/>
                <w:szCs w:val="18"/>
              </w:rPr>
            </w:pPr>
            <w:r>
              <w:rPr>
                <w:sz w:val="18"/>
                <w:szCs w:val="18"/>
              </w:rPr>
              <w:t>Regeln, klare Vorgaben und eine gute Kommunikation helfen Betroffenen</w:t>
            </w:r>
            <w:r w:rsidR="006131CF">
              <w:rPr>
                <w:sz w:val="18"/>
                <w:szCs w:val="18"/>
              </w:rPr>
              <w:t>,</w:t>
            </w:r>
            <w:r>
              <w:rPr>
                <w:sz w:val="18"/>
                <w:szCs w:val="18"/>
              </w:rPr>
              <w:t xml:space="preserve"> sich zu wehren. Besprechen Sie </w:t>
            </w:r>
            <w:r w:rsidR="00EB0A3A">
              <w:rPr>
                <w:sz w:val="18"/>
                <w:szCs w:val="18"/>
              </w:rPr>
              <w:t xml:space="preserve">die </w:t>
            </w:r>
            <w:r>
              <w:rPr>
                <w:sz w:val="18"/>
                <w:szCs w:val="18"/>
              </w:rPr>
              <w:t>folgenden Maßnahmen mit Ihrem Arbeitgeber</w:t>
            </w:r>
          </w:p>
        </w:tc>
      </w:tr>
      <w:tr w:rsidR="00AD3E60" w14:paraId="162F2CCB" w14:textId="77777777" w:rsidTr="00AD3E60">
        <w:tc>
          <w:tcPr>
            <w:tcW w:w="2235" w:type="dxa"/>
          </w:tcPr>
          <w:p w14:paraId="1476E103" w14:textId="77777777" w:rsidR="00AD3E60" w:rsidRDefault="00AD3E60" w:rsidP="00E026E5">
            <w:pPr>
              <w:rPr>
                <w:sz w:val="18"/>
                <w:szCs w:val="18"/>
              </w:rPr>
            </w:pPr>
            <w:r>
              <w:rPr>
                <w:sz w:val="18"/>
                <w:szCs w:val="18"/>
              </w:rPr>
              <w:t xml:space="preserve">Maßnahme </w:t>
            </w:r>
          </w:p>
        </w:tc>
        <w:tc>
          <w:tcPr>
            <w:tcW w:w="6977" w:type="dxa"/>
          </w:tcPr>
          <w:p w14:paraId="2FA2DE19" w14:textId="77777777" w:rsidR="00AD3E60" w:rsidRDefault="00AD3E60" w:rsidP="00E026E5">
            <w:pPr>
              <w:rPr>
                <w:sz w:val="18"/>
                <w:szCs w:val="18"/>
              </w:rPr>
            </w:pPr>
            <w:r>
              <w:rPr>
                <w:sz w:val="18"/>
                <w:szCs w:val="18"/>
              </w:rPr>
              <w:t>Beschreibung</w:t>
            </w:r>
          </w:p>
        </w:tc>
      </w:tr>
      <w:tr w:rsidR="00AD3E60" w14:paraId="6EAC0A38" w14:textId="77777777" w:rsidTr="00AD3E60">
        <w:tc>
          <w:tcPr>
            <w:tcW w:w="2235" w:type="dxa"/>
          </w:tcPr>
          <w:p w14:paraId="2AD614B4" w14:textId="77777777" w:rsidR="00AD3E60" w:rsidRPr="00066564" w:rsidRDefault="00AD3E60" w:rsidP="00E026E5">
            <w:pPr>
              <w:rPr>
                <w:sz w:val="18"/>
                <w:szCs w:val="18"/>
              </w:rPr>
            </w:pPr>
            <w:r w:rsidRPr="00066564">
              <w:rPr>
                <w:sz w:val="18"/>
                <w:szCs w:val="18"/>
              </w:rPr>
              <w:t>Vertrauenspersonen im Betrieb</w:t>
            </w:r>
          </w:p>
          <w:p w14:paraId="71E516A1" w14:textId="77777777" w:rsidR="00AD3E60" w:rsidRPr="00066564" w:rsidRDefault="00AD3E60" w:rsidP="00E026E5">
            <w:pPr>
              <w:rPr>
                <w:sz w:val="18"/>
                <w:szCs w:val="18"/>
              </w:rPr>
            </w:pPr>
          </w:p>
        </w:tc>
        <w:tc>
          <w:tcPr>
            <w:tcW w:w="6977" w:type="dxa"/>
          </w:tcPr>
          <w:p w14:paraId="7CA20523" w14:textId="13019C0C" w:rsidR="00AD3E60" w:rsidRPr="00066564" w:rsidRDefault="00AD3E60" w:rsidP="00E026E5">
            <w:pPr>
              <w:rPr>
                <w:sz w:val="18"/>
                <w:szCs w:val="18"/>
              </w:rPr>
            </w:pPr>
            <w:r w:rsidRPr="00750882">
              <w:rPr>
                <w:sz w:val="18"/>
                <w:szCs w:val="18"/>
              </w:rPr>
              <w:t>Schaffen Sie Strukturen</w:t>
            </w:r>
            <w:r w:rsidRPr="00066564">
              <w:rPr>
                <w:sz w:val="18"/>
                <w:szCs w:val="18"/>
              </w:rPr>
              <w:t xml:space="preserve"> und Anlaufstellen, </w:t>
            </w:r>
            <w:r>
              <w:rPr>
                <w:sz w:val="18"/>
                <w:szCs w:val="18"/>
              </w:rPr>
              <w:t>an die</w:t>
            </w:r>
            <w:r w:rsidRPr="00066564">
              <w:rPr>
                <w:sz w:val="18"/>
                <w:szCs w:val="18"/>
              </w:rPr>
              <w:t xml:space="preserve"> sich die Kollegen bei</w:t>
            </w:r>
            <w:r w:rsidRPr="00750882">
              <w:rPr>
                <w:sz w:val="18"/>
                <w:szCs w:val="18"/>
              </w:rPr>
              <w:t xml:space="preserve"> Schwierigkeiten, Konflikte</w:t>
            </w:r>
            <w:r>
              <w:rPr>
                <w:sz w:val="18"/>
                <w:szCs w:val="18"/>
              </w:rPr>
              <w:t>n</w:t>
            </w:r>
            <w:r w:rsidRPr="00750882">
              <w:rPr>
                <w:sz w:val="18"/>
                <w:szCs w:val="18"/>
              </w:rPr>
              <w:t xml:space="preserve"> und </w:t>
            </w:r>
            <w:r w:rsidRPr="00066564">
              <w:rPr>
                <w:sz w:val="18"/>
                <w:szCs w:val="18"/>
              </w:rPr>
              <w:t>auch konkreten Mobbingvorfällen vertrauensvoll wenden können. Fordern Sie, dass es nicht nur eine Person gibt, sondern dass die Kollegen eine Auswahl haben. Das erhöht die Chance, dass ein Kollege</w:t>
            </w:r>
            <w:r>
              <w:rPr>
                <w:sz w:val="18"/>
                <w:szCs w:val="18"/>
              </w:rPr>
              <w:t xml:space="preserve"> sich</w:t>
            </w:r>
            <w:r w:rsidRPr="00066564">
              <w:rPr>
                <w:sz w:val="18"/>
                <w:szCs w:val="18"/>
              </w:rPr>
              <w:t xml:space="preserve"> im Mobbingfall sich an </w:t>
            </w:r>
            <w:r w:rsidR="00EB0A3A">
              <w:rPr>
                <w:sz w:val="18"/>
                <w:szCs w:val="18"/>
              </w:rPr>
              <w:t>eine der</w:t>
            </w:r>
            <w:r w:rsidRPr="00066564">
              <w:rPr>
                <w:sz w:val="18"/>
                <w:szCs w:val="18"/>
              </w:rPr>
              <w:t xml:space="preserve"> Vertrauensperson</w:t>
            </w:r>
            <w:r w:rsidR="00EB0A3A">
              <w:rPr>
                <w:sz w:val="18"/>
                <w:szCs w:val="18"/>
              </w:rPr>
              <w:t>en</w:t>
            </w:r>
            <w:r w:rsidRPr="00066564">
              <w:rPr>
                <w:sz w:val="18"/>
                <w:szCs w:val="18"/>
              </w:rPr>
              <w:t xml:space="preserve"> wendet. Das Amt der Vertrauensperson sollte auch in der Betriebsvereinbarung geregelt sein.</w:t>
            </w:r>
          </w:p>
        </w:tc>
      </w:tr>
      <w:tr w:rsidR="00AD3E60" w14:paraId="29E7A4C1" w14:textId="77777777" w:rsidTr="00AD3E60">
        <w:tc>
          <w:tcPr>
            <w:tcW w:w="2235" w:type="dxa"/>
          </w:tcPr>
          <w:p w14:paraId="591105F2" w14:textId="77777777" w:rsidR="00AD3E60" w:rsidRPr="00066564" w:rsidRDefault="00AD3E60" w:rsidP="00E026E5">
            <w:pPr>
              <w:rPr>
                <w:sz w:val="18"/>
                <w:szCs w:val="18"/>
              </w:rPr>
            </w:pPr>
            <w:r w:rsidRPr="00750882">
              <w:rPr>
                <w:sz w:val="18"/>
                <w:szCs w:val="18"/>
              </w:rPr>
              <w:t xml:space="preserve">Aufgaben- und Kompetenzgrenzen klar </w:t>
            </w:r>
            <w:r w:rsidRPr="00066564">
              <w:rPr>
                <w:sz w:val="18"/>
                <w:szCs w:val="18"/>
              </w:rPr>
              <w:t>festlegen</w:t>
            </w:r>
            <w:r w:rsidRPr="00750882">
              <w:rPr>
                <w:sz w:val="18"/>
                <w:szCs w:val="18"/>
              </w:rPr>
              <w:t xml:space="preserve"> </w:t>
            </w:r>
          </w:p>
          <w:p w14:paraId="7D1DFBA3" w14:textId="77777777" w:rsidR="00AD3E60" w:rsidRPr="00066564" w:rsidRDefault="00AD3E60" w:rsidP="00E026E5">
            <w:pPr>
              <w:rPr>
                <w:sz w:val="18"/>
                <w:szCs w:val="18"/>
              </w:rPr>
            </w:pPr>
          </w:p>
        </w:tc>
        <w:tc>
          <w:tcPr>
            <w:tcW w:w="6977" w:type="dxa"/>
          </w:tcPr>
          <w:p w14:paraId="024B9D8C" w14:textId="195DC5C6" w:rsidR="00AD3E60" w:rsidRPr="00066564" w:rsidRDefault="00AD3E60" w:rsidP="00E026E5">
            <w:pPr>
              <w:spacing w:line="259" w:lineRule="auto"/>
              <w:rPr>
                <w:sz w:val="18"/>
                <w:szCs w:val="18"/>
              </w:rPr>
            </w:pPr>
            <w:r w:rsidRPr="00750882">
              <w:rPr>
                <w:sz w:val="18"/>
                <w:szCs w:val="18"/>
              </w:rPr>
              <w:t>Je klarer die Zuständigkeiten und Befugnisse festgelegt sind</w:t>
            </w:r>
            <w:r w:rsidRPr="00066564">
              <w:rPr>
                <w:sz w:val="18"/>
                <w:szCs w:val="18"/>
              </w:rPr>
              <w:t xml:space="preserve">, desto weniger </w:t>
            </w:r>
            <w:r w:rsidR="00EB0A3A">
              <w:rPr>
                <w:sz w:val="18"/>
                <w:szCs w:val="18"/>
              </w:rPr>
              <w:t>Chancen hat</w:t>
            </w:r>
            <w:r w:rsidRPr="00066564">
              <w:rPr>
                <w:sz w:val="18"/>
                <w:szCs w:val="18"/>
              </w:rPr>
              <w:t xml:space="preserve"> Mobbing. Wussten Sie</w:t>
            </w:r>
            <w:r>
              <w:rPr>
                <w:sz w:val="18"/>
                <w:szCs w:val="18"/>
              </w:rPr>
              <w:t>,</w:t>
            </w:r>
            <w:r w:rsidRPr="00066564">
              <w:rPr>
                <w:sz w:val="18"/>
                <w:szCs w:val="18"/>
              </w:rPr>
              <w:t xml:space="preserve"> dass</w:t>
            </w:r>
            <w:r>
              <w:rPr>
                <w:sz w:val="18"/>
                <w:szCs w:val="18"/>
              </w:rPr>
              <w:t xml:space="preserve"> </w:t>
            </w:r>
            <w:r w:rsidRPr="00066564">
              <w:rPr>
                <w:sz w:val="18"/>
                <w:szCs w:val="18"/>
              </w:rPr>
              <w:t>nach einem Bericht der DGUV 40</w:t>
            </w:r>
            <w:r>
              <w:rPr>
                <w:sz w:val="18"/>
                <w:szCs w:val="18"/>
              </w:rPr>
              <w:t xml:space="preserve"> </w:t>
            </w:r>
            <w:r w:rsidRPr="00066564">
              <w:rPr>
                <w:sz w:val="18"/>
                <w:szCs w:val="18"/>
              </w:rPr>
              <w:t>% der Täter Vorgesetzte sind</w:t>
            </w:r>
            <w:r w:rsidR="00EB0A3A">
              <w:rPr>
                <w:sz w:val="18"/>
                <w:szCs w:val="18"/>
              </w:rPr>
              <w:t>?</w:t>
            </w:r>
            <w:r w:rsidRPr="00066564">
              <w:rPr>
                <w:sz w:val="18"/>
                <w:szCs w:val="18"/>
              </w:rPr>
              <w:t xml:space="preserve"> </w:t>
            </w:r>
            <w:r w:rsidRPr="003E508F">
              <w:rPr>
                <w:sz w:val="18"/>
                <w:szCs w:val="18"/>
              </w:rPr>
              <w:t xml:space="preserve">Typisch </w:t>
            </w:r>
            <w:r w:rsidRPr="00066564">
              <w:rPr>
                <w:sz w:val="18"/>
                <w:szCs w:val="18"/>
              </w:rPr>
              <w:t>sind</w:t>
            </w:r>
            <w:r w:rsidRPr="003E508F">
              <w:rPr>
                <w:sz w:val="18"/>
                <w:szCs w:val="18"/>
              </w:rPr>
              <w:t xml:space="preserve"> ein gewisser Machthunger, mangelndes Einfühlungsvermögen</w:t>
            </w:r>
            <w:r w:rsidRPr="00066564">
              <w:rPr>
                <w:sz w:val="18"/>
                <w:szCs w:val="18"/>
              </w:rPr>
              <w:t xml:space="preserve"> und ein hohes Bedürfnis nach Dominanz. Fordern Sie daher als Betriebsrat aktuelle Stellenbeschreibungen, in de</w:t>
            </w:r>
            <w:r>
              <w:rPr>
                <w:sz w:val="18"/>
                <w:szCs w:val="18"/>
              </w:rPr>
              <w:t>nen</w:t>
            </w:r>
            <w:r w:rsidRPr="00066564">
              <w:rPr>
                <w:sz w:val="18"/>
                <w:szCs w:val="18"/>
              </w:rPr>
              <w:t xml:space="preserve"> die Zuständigkeit</w:t>
            </w:r>
            <w:r>
              <w:rPr>
                <w:sz w:val="18"/>
                <w:szCs w:val="18"/>
              </w:rPr>
              <w:t>en</w:t>
            </w:r>
            <w:r w:rsidRPr="00066564">
              <w:rPr>
                <w:sz w:val="18"/>
                <w:szCs w:val="18"/>
              </w:rPr>
              <w:t xml:space="preserve"> und die Befugnisse festgelegt sind. </w:t>
            </w:r>
          </w:p>
        </w:tc>
      </w:tr>
      <w:tr w:rsidR="00AD3E60" w14:paraId="2455C64B" w14:textId="77777777" w:rsidTr="00AD3E60">
        <w:tc>
          <w:tcPr>
            <w:tcW w:w="2235" w:type="dxa"/>
          </w:tcPr>
          <w:p w14:paraId="36A84FFD" w14:textId="77777777" w:rsidR="00AD3E60" w:rsidRPr="00066564" w:rsidRDefault="00AD3E60" w:rsidP="00E026E5">
            <w:pPr>
              <w:rPr>
                <w:sz w:val="18"/>
                <w:szCs w:val="18"/>
              </w:rPr>
            </w:pPr>
            <w:r w:rsidRPr="00750882">
              <w:rPr>
                <w:sz w:val="18"/>
                <w:szCs w:val="18"/>
              </w:rPr>
              <w:t xml:space="preserve">Mobbingtagebuch </w:t>
            </w:r>
            <w:r>
              <w:rPr>
                <w:sz w:val="18"/>
                <w:szCs w:val="18"/>
              </w:rPr>
              <w:t>einführen</w:t>
            </w:r>
          </w:p>
        </w:tc>
        <w:tc>
          <w:tcPr>
            <w:tcW w:w="6977" w:type="dxa"/>
          </w:tcPr>
          <w:p w14:paraId="72117F83" w14:textId="6510076A" w:rsidR="00AD3E60" w:rsidRPr="00066564" w:rsidRDefault="00AD3E60" w:rsidP="00E026E5">
            <w:pPr>
              <w:spacing w:line="259" w:lineRule="auto"/>
              <w:rPr>
                <w:sz w:val="18"/>
                <w:szCs w:val="18"/>
              </w:rPr>
            </w:pPr>
            <w:r w:rsidRPr="00066564">
              <w:rPr>
                <w:sz w:val="18"/>
                <w:szCs w:val="18"/>
              </w:rPr>
              <w:t>F</w:t>
            </w:r>
            <w:r w:rsidR="006131CF">
              <w:rPr>
                <w:sz w:val="18"/>
                <w:szCs w:val="18"/>
              </w:rPr>
              <w:t>ö</w:t>
            </w:r>
            <w:r w:rsidRPr="00066564">
              <w:rPr>
                <w:sz w:val="18"/>
                <w:szCs w:val="18"/>
              </w:rPr>
              <w:t>rdern Sie die Einführung eines Mobbingtagebuch</w:t>
            </w:r>
            <w:r w:rsidR="00EB0A3A">
              <w:rPr>
                <w:sz w:val="18"/>
                <w:szCs w:val="18"/>
              </w:rPr>
              <w:t>s</w:t>
            </w:r>
            <w:r w:rsidRPr="00066564">
              <w:rPr>
                <w:sz w:val="18"/>
                <w:szCs w:val="18"/>
              </w:rPr>
              <w:t xml:space="preserve">. Hier </w:t>
            </w:r>
            <w:r>
              <w:rPr>
                <w:sz w:val="18"/>
                <w:szCs w:val="18"/>
              </w:rPr>
              <w:t>sollte</w:t>
            </w:r>
            <w:r w:rsidRPr="00066564">
              <w:rPr>
                <w:sz w:val="18"/>
                <w:szCs w:val="18"/>
              </w:rPr>
              <w:t xml:space="preserve"> j</w:t>
            </w:r>
            <w:r w:rsidRPr="00750882">
              <w:rPr>
                <w:sz w:val="18"/>
                <w:szCs w:val="18"/>
              </w:rPr>
              <w:t>eder Vorfall mit Datum, Uhrzeit, Beteiligten und genauer Beschreibung notiert</w:t>
            </w:r>
            <w:r>
              <w:rPr>
                <w:sz w:val="18"/>
                <w:szCs w:val="18"/>
              </w:rPr>
              <w:t xml:space="preserve"> werden</w:t>
            </w:r>
            <w:r w:rsidRPr="00750882">
              <w:rPr>
                <w:sz w:val="18"/>
                <w:szCs w:val="18"/>
              </w:rPr>
              <w:t xml:space="preserve">. Damit können </w:t>
            </w:r>
            <w:r>
              <w:rPr>
                <w:sz w:val="18"/>
                <w:szCs w:val="18"/>
              </w:rPr>
              <w:t xml:space="preserve">die Betroffenen </w:t>
            </w:r>
            <w:r w:rsidRPr="00750882">
              <w:rPr>
                <w:sz w:val="18"/>
                <w:szCs w:val="18"/>
              </w:rPr>
              <w:t>die Vorfälle objektiv darstellen und für mögliche rechtliche Schritte dokumentieren</w:t>
            </w:r>
            <w:r w:rsidRPr="00066564">
              <w:rPr>
                <w:sz w:val="18"/>
                <w:szCs w:val="18"/>
              </w:rPr>
              <w:t xml:space="preserve"> (siehe Seite 10). Zudem wirkt schon die Einführung eines Mobbingtagebuchs abschreckend.</w:t>
            </w:r>
          </w:p>
        </w:tc>
      </w:tr>
      <w:tr w:rsidR="00AD3E60" w14:paraId="75265982" w14:textId="77777777" w:rsidTr="00AD3E60">
        <w:tc>
          <w:tcPr>
            <w:tcW w:w="2235" w:type="dxa"/>
          </w:tcPr>
          <w:p w14:paraId="09A4EEE9" w14:textId="77777777" w:rsidR="00AD3E60" w:rsidRPr="00750882" w:rsidRDefault="00AD3E60" w:rsidP="00E026E5">
            <w:pPr>
              <w:rPr>
                <w:sz w:val="18"/>
                <w:szCs w:val="18"/>
              </w:rPr>
            </w:pPr>
            <w:r>
              <w:rPr>
                <w:sz w:val="18"/>
                <w:szCs w:val="18"/>
              </w:rPr>
              <w:t>Gespräch mit Mobbern führen</w:t>
            </w:r>
          </w:p>
        </w:tc>
        <w:tc>
          <w:tcPr>
            <w:tcW w:w="6977" w:type="dxa"/>
          </w:tcPr>
          <w:p w14:paraId="176E14F3" w14:textId="77777777" w:rsidR="00AD3E60" w:rsidRPr="00066564" w:rsidRDefault="00AD3E60" w:rsidP="00E026E5">
            <w:pPr>
              <w:rPr>
                <w:sz w:val="18"/>
                <w:szCs w:val="18"/>
              </w:rPr>
            </w:pPr>
            <w:r>
              <w:rPr>
                <w:sz w:val="18"/>
                <w:szCs w:val="18"/>
              </w:rPr>
              <w:t xml:space="preserve">Hat das Mobbingtagebuch den Verdacht auf Mobbing bestätigt, muss Ihr Arbeitgeber das Gespräch mit dem Mobber führen. Vereinbaren Sie mit Ihrem Arbeitgeber hier auch ein klares Vorgehen und am besten einen Gesprächsleitfaden, wie die Gespräche mit der mobbenden Person geführt werden sollen. Dazu hilft Ihnen sicherlich folgende Vorlage: </w:t>
            </w:r>
            <w:r w:rsidRPr="00D91D8C">
              <w:rPr>
                <w:sz w:val="18"/>
                <w:szCs w:val="18"/>
              </w:rPr>
              <w:t>https://link.adiuva.de/mobbingleitfaden</w:t>
            </w:r>
          </w:p>
        </w:tc>
      </w:tr>
      <w:tr w:rsidR="00AD3E60" w14:paraId="4F947611" w14:textId="77777777" w:rsidTr="00AD3E60">
        <w:tc>
          <w:tcPr>
            <w:tcW w:w="2235" w:type="dxa"/>
          </w:tcPr>
          <w:p w14:paraId="5B44C902" w14:textId="77777777" w:rsidR="00AD3E60" w:rsidRPr="00066564" w:rsidRDefault="00AD3E60" w:rsidP="00E026E5">
            <w:pPr>
              <w:rPr>
                <w:sz w:val="18"/>
                <w:szCs w:val="18"/>
              </w:rPr>
            </w:pPr>
            <w:r w:rsidRPr="00750882">
              <w:rPr>
                <w:sz w:val="18"/>
                <w:szCs w:val="18"/>
              </w:rPr>
              <w:t xml:space="preserve">Schulungen </w:t>
            </w:r>
            <w:r w:rsidRPr="00066564">
              <w:rPr>
                <w:sz w:val="18"/>
                <w:szCs w:val="18"/>
              </w:rPr>
              <w:t>für alle Beschäftigten</w:t>
            </w:r>
          </w:p>
        </w:tc>
        <w:tc>
          <w:tcPr>
            <w:tcW w:w="6977" w:type="dxa"/>
          </w:tcPr>
          <w:p w14:paraId="78E04A6F" w14:textId="181EEC4D" w:rsidR="00AD3E60" w:rsidRPr="00066564" w:rsidRDefault="00AD3E60" w:rsidP="00E026E5">
            <w:pPr>
              <w:rPr>
                <w:sz w:val="18"/>
                <w:szCs w:val="18"/>
              </w:rPr>
            </w:pPr>
            <w:r w:rsidRPr="00750882">
              <w:rPr>
                <w:sz w:val="18"/>
                <w:szCs w:val="18"/>
              </w:rPr>
              <w:t xml:space="preserve">Fördern Sie Kommunikationstraining, Konfliktmanagement und </w:t>
            </w:r>
            <w:r>
              <w:rPr>
                <w:sz w:val="18"/>
                <w:szCs w:val="18"/>
              </w:rPr>
              <w:t xml:space="preserve">den </w:t>
            </w:r>
            <w:r w:rsidRPr="00066564">
              <w:rPr>
                <w:sz w:val="18"/>
                <w:szCs w:val="18"/>
              </w:rPr>
              <w:t>Umgang mit psychischer Gesundheit</w:t>
            </w:r>
            <w:r w:rsidRPr="00750882">
              <w:rPr>
                <w:sz w:val="18"/>
                <w:szCs w:val="18"/>
              </w:rPr>
              <w:t xml:space="preserve"> für alle </w:t>
            </w:r>
            <w:r w:rsidRPr="00066564">
              <w:rPr>
                <w:sz w:val="18"/>
                <w:szCs w:val="18"/>
              </w:rPr>
              <w:t>Kollegen</w:t>
            </w:r>
            <w:r w:rsidRPr="00750882">
              <w:rPr>
                <w:sz w:val="18"/>
                <w:szCs w:val="18"/>
              </w:rPr>
              <w:t xml:space="preserve"> und für Führungskräfte. </w:t>
            </w:r>
            <w:r w:rsidRPr="00066564">
              <w:rPr>
                <w:sz w:val="18"/>
                <w:szCs w:val="18"/>
              </w:rPr>
              <w:t xml:space="preserve">Auch wenn in vielen Betrieben gerade gespart </w:t>
            </w:r>
            <w:r>
              <w:rPr>
                <w:sz w:val="18"/>
                <w:szCs w:val="18"/>
              </w:rPr>
              <w:t>wird</w:t>
            </w:r>
            <w:r w:rsidRPr="00066564">
              <w:rPr>
                <w:sz w:val="18"/>
                <w:szCs w:val="18"/>
              </w:rPr>
              <w:t xml:space="preserve">, ist doch der Schlüssel für ein gutes Miteinander die Kommunikation. Zudem sollten alle Kollegen über Mobbing und </w:t>
            </w:r>
            <w:r w:rsidR="00EB0A3A">
              <w:rPr>
                <w:sz w:val="18"/>
                <w:szCs w:val="18"/>
              </w:rPr>
              <w:t>dessen</w:t>
            </w:r>
            <w:r w:rsidRPr="00066564">
              <w:rPr>
                <w:sz w:val="18"/>
                <w:szCs w:val="18"/>
              </w:rPr>
              <w:t xml:space="preserve"> Anzeichen Bescheid wissen</w:t>
            </w:r>
            <w:r w:rsidR="00EB0A3A">
              <w:rPr>
                <w:sz w:val="18"/>
                <w:szCs w:val="18"/>
              </w:rPr>
              <w:t>.</w:t>
            </w:r>
          </w:p>
        </w:tc>
      </w:tr>
      <w:tr w:rsidR="00AD3E60" w14:paraId="5AE6A6E2" w14:textId="77777777" w:rsidTr="00AD3E60">
        <w:tc>
          <w:tcPr>
            <w:tcW w:w="2235" w:type="dxa"/>
          </w:tcPr>
          <w:p w14:paraId="0D8239D4" w14:textId="77777777" w:rsidR="00AD3E60" w:rsidRPr="00750882" w:rsidRDefault="00AD3E60" w:rsidP="00E026E5">
            <w:pPr>
              <w:rPr>
                <w:sz w:val="18"/>
                <w:szCs w:val="18"/>
              </w:rPr>
            </w:pPr>
            <w:r w:rsidRPr="00066564">
              <w:rPr>
                <w:sz w:val="18"/>
                <w:szCs w:val="18"/>
              </w:rPr>
              <w:t>Zivilcourage belohnen</w:t>
            </w:r>
          </w:p>
        </w:tc>
        <w:tc>
          <w:tcPr>
            <w:tcW w:w="6977" w:type="dxa"/>
          </w:tcPr>
          <w:p w14:paraId="57F130B6" w14:textId="4778AC90" w:rsidR="00AD3E60" w:rsidRPr="00750882" w:rsidRDefault="00AD3E60" w:rsidP="00E026E5">
            <w:pPr>
              <w:rPr>
                <w:sz w:val="18"/>
                <w:szCs w:val="18"/>
              </w:rPr>
            </w:pPr>
            <w:r>
              <w:rPr>
                <w:sz w:val="18"/>
                <w:szCs w:val="18"/>
              </w:rPr>
              <w:t>Kollegen, die sich für andere Kollegen in besondere Weise eingesetzt haben, öffentlich zu loben</w:t>
            </w:r>
            <w:r w:rsidR="00EB0A3A">
              <w:rPr>
                <w:sz w:val="18"/>
                <w:szCs w:val="18"/>
              </w:rPr>
              <w:t>,</w:t>
            </w:r>
            <w:r>
              <w:rPr>
                <w:sz w:val="18"/>
                <w:szCs w:val="18"/>
              </w:rPr>
              <w:t xml:space="preserve"> wirkt ansteckend. Positive Verhaltensweisen im Besonderen herauszustellen, regt andere Kollegen an, in schwierigen Momenten </w:t>
            </w:r>
            <w:r w:rsidR="00EB0A3A">
              <w:rPr>
                <w:sz w:val="18"/>
                <w:szCs w:val="18"/>
              </w:rPr>
              <w:t xml:space="preserve">ebenfalls </w:t>
            </w:r>
            <w:r>
              <w:rPr>
                <w:sz w:val="18"/>
                <w:szCs w:val="18"/>
              </w:rPr>
              <w:t>mutig zu sein. Mobbing würde im Betrieb viel weniger vorkommen, wenn Zeugen klare Haltung beziehen würden und laut kundtun</w:t>
            </w:r>
            <w:r w:rsidR="00EB0A3A">
              <w:rPr>
                <w:sz w:val="18"/>
                <w:szCs w:val="18"/>
              </w:rPr>
              <w:t>:</w:t>
            </w:r>
            <w:r>
              <w:rPr>
                <w:sz w:val="18"/>
                <w:szCs w:val="18"/>
              </w:rPr>
              <w:t xml:space="preserve"> „Das geht hier nicht – hör auf damit</w:t>
            </w:r>
            <w:r w:rsidR="00EB0A3A">
              <w:rPr>
                <w:sz w:val="18"/>
                <w:szCs w:val="18"/>
              </w:rPr>
              <w:t>.</w:t>
            </w:r>
            <w:r>
              <w:rPr>
                <w:sz w:val="18"/>
                <w:szCs w:val="18"/>
              </w:rPr>
              <w:t xml:space="preserve">“ Regen Sie bei Ihrem Arbeitgeber an, </w:t>
            </w:r>
            <w:r w:rsidR="00EB0A3A">
              <w:rPr>
                <w:sz w:val="18"/>
                <w:szCs w:val="18"/>
              </w:rPr>
              <w:t xml:space="preserve">einmal im Jahr </w:t>
            </w:r>
            <w:r>
              <w:rPr>
                <w:sz w:val="18"/>
                <w:szCs w:val="18"/>
              </w:rPr>
              <w:t>Kollegen, die sich eingesetzt haben</w:t>
            </w:r>
            <w:r w:rsidR="006131CF">
              <w:rPr>
                <w:sz w:val="18"/>
                <w:szCs w:val="18"/>
              </w:rPr>
              <w:t>,</w:t>
            </w:r>
            <w:r>
              <w:rPr>
                <w:sz w:val="18"/>
                <w:szCs w:val="18"/>
              </w:rPr>
              <w:t xml:space="preserve"> zu ehren.</w:t>
            </w:r>
          </w:p>
        </w:tc>
      </w:tr>
      <w:tr w:rsidR="00AD3E60" w14:paraId="514C516E" w14:textId="77777777" w:rsidTr="00AD3E60">
        <w:tc>
          <w:tcPr>
            <w:tcW w:w="2235" w:type="dxa"/>
          </w:tcPr>
          <w:p w14:paraId="5D9D141A" w14:textId="77777777" w:rsidR="00AD3E60" w:rsidRPr="00066564" w:rsidRDefault="00AD3E60" w:rsidP="00E026E5">
            <w:pPr>
              <w:rPr>
                <w:sz w:val="18"/>
                <w:szCs w:val="18"/>
              </w:rPr>
            </w:pPr>
            <w:r>
              <w:rPr>
                <w:sz w:val="18"/>
                <w:szCs w:val="18"/>
              </w:rPr>
              <w:t>Betriebsvereinbarung treffen</w:t>
            </w:r>
          </w:p>
        </w:tc>
        <w:tc>
          <w:tcPr>
            <w:tcW w:w="6977" w:type="dxa"/>
          </w:tcPr>
          <w:p w14:paraId="6E1907C7" w14:textId="10C8B1C5" w:rsidR="00AD3E60" w:rsidRPr="00066564" w:rsidRDefault="00AD3E60" w:rsidP="00E026E5">
            <w:pPr>
              <w:spacing w:after="160" w:line="259" w:lineRule="auto"/>
              <w:rPr>
                <w:sz w:val="18"/>
                <w:szCs w:val="18"/>
              </w:rPr>
            </w:pPr>
            <w:r w:rsidRPr="00750882">
              <w:rPr>
                <w:sz w:val="18"/>
                <w:szCs w:val="18"/>
              </w:rPr>
              <w:t>Eine Betriebs</w:t>
            </w:r>
            <w:r>
              <w:rPr>
                <w:sz w:val="18"/>
                <w:szCs w:val="18"/>
              </w:rPr>
              <w:t>vereinbarung</w:t>
            </w:r>
            <w:r w:rsidRPr="00750882">
              <w:rPr>
                <w:sz w:val="18"/>
                <w:szCs w:val="18"/>
              </w:rPr>
              <w:t xml:space="preserve"> zum respektvollen Umgang </w:t>
            </w:r>
            <w:r>
              <w:rPr>
                <w:sz w:val="18"/>
                <w:szCs w:val="18"/>
              </w:rPr>
              <w:t xml:space="preserve">und gegen Mobbing </w:t>
            </w:r>
            <w:r w:rsidRPr="00750882">
              <w:rPr>
                <w:sz w:val="18"/>
                <w:szCs w:val="18"/>
              </w:rPr>
              <w:t xml:space="preserve">kann ein starkes Instrument sein. Sie schafft Rechtssicherheit für alle und signalisiert, dass </w:t>
            </w:r>
            <w:r>
              <w:rPr>
                <w:sz w:val="18"/>
                <w:szCs w:val="18"/>
              </w:rPr>
              <w:t>Mobbing</w:t>
            </w:r>
            <w:r w:rsidRPr="00750882">
              <w:rPr>
                <w:sz w:val="18"/>
                <w:szCs w:val="18"/>
              </w:rPr>
              <w:t xml:space="preserve"> nicht toleriert wird. Wichtig ist, dass Sanktionen bei nachgewiesenem Fehlverhalten klar benannt sind und konsequent angewendet werden.</w:t>
            </w:r>
            <w:r>
              <w:rPr>
                <w:sz w:val="18"/>
                <w:szCs w:val="18"/>
              </w:rPr>
              <w:t xml:space="preserve"> Ein Muster für eine BV</w:t>
            </w:r>
            <w:r w:rsidR="00EB0A3A">
              <w:rPr>
                <w:sz w:val="18"/>
                <w:szCs w:val="18"/>
              </w:rPr>
              <w:t xml:space="preserve"> </w:t>
            </w:r>
            <w:r>
              <w:rPr>
                <w:sz w:val="18"/>
                <w:szCs w:val="18"/>
              </w:rPr>
              <w:t>Mobbing finden Sie auf Seite 11.</w:t>
            </w:r>
          </w:p>
        </w:tc>
      </w:tr>
      <w:tr w:rsidR="00AD3E60" w14:paraId="7E6F8831" w14:textId="77777777" w:rsidTr="00D57515">
        <w:tc>
          <w:tcPr>
            <w:tcW w:w="9212" w:type="dxa"/>
            <w:gridSpan w:val="2"/>
          </w:tcPr>
          <w:p w14:paraId="0CD9110B" w14:textId="7A7E53F9" w:rsidR="00AD3E60" w:rsidRPr="00750882" w:rsidRDefault="00AD3E60" w:rsidP="00E026E5">
            <w:pPr>
              <w:rPr>
                <w:sz w:val="18"/>
                <w:szCs w:val="18"/>
              </w:rPr>
            </w:pPr>
            <w:r w:rsidRPr="000B5976">
              <w:rPr>
                <w:b/>
                <w:bCs/>
                <w:sz w:val="18"/>
                <w:szCs w:val="18"/>
              </w:rPr>
              <w:t>Zu finden unter adiuva.de unter der Eingabe des Titels im Suchfeld</w:t>
            </w:r>
          </w:p>
        </w:tc>
      </w:tr>
    </w:tbl>
    <w:p w14:paraId="0D567DD9" w14:textId="77777777" w:rsidR="007A5896" w:rsidRDefault="007A5896"/>
    <w:sectPr w:rsidR="007A589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E60"/>
    <w:rsid w:val="00585EF7"/>
    <w:rsid w:val="006131CF"/>
    <w:rsid w:val="007A5087"/>
    <w:rsid w:val="007A5896"/>
    <w:rsid w:val="00845F05"/>
    <w:rsid w:val="0091003A"/>
    <w:rsid w:val="009F4E03"/>
    <w:rsid w:val="00A22A99"/>
    <w:rsid w:val="00A40A99"/>
    <w:rsid w:val="00AD3E60"/>
    <w:rsid w:val="00D978DF"/>
    <w:rsid w:val="00DF553E"/>
    <w:rsid w:val="00EB0A3A"/>
    <w:rsid w:val="00F622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114D0"/>
  <w15:chartTrackingRefBased/>
  <w15:docId w15:val="{572D35E8-2667-456C-94E2-5D0EB2254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3E60"/>
  </w:style>
  <w:style w:type="paragraph" w:styleId="berschrift1">
    <w:name w:val="heading 1"/>
    <w:basedOn w:val="Standard"/>
    <w:next w:val="Standard"/>
    <w:link w:val="berschrift1Zchn"/>
    <w:uiPriority w:val="9"/>
    <w:qFormat/>
    <w:rsid w:val="00AD3E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D3E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D3E6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D3E6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D3E60"/>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AD3E60"/>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D3E60"/>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AD3E60"/>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D3E60"/>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D3E6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D3E6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D3E60"/>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D3E60"/>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D3E60"/>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AD3E60"/>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D3E60"/>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AD3E60"/>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D3E60"/>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AD3E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D3E6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D3E6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D3E60"/>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AD3E6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D3E60"/>
    <w:rPr>
      <w:i/>
      <w:iCs/>
      <w:color w:val="404040" w:themeColor="text1" w:themeTint="BF"/>
    </w:rPr>
  </w:style>
  <w:style w:type="paragraph" w:styleId="Listenabsatz">
    <w:name w:val="List Paragraph"/>
    <w:basedOn w:val="Standard"/>
    <w:uiPriority w:val="34"/>
    <w:qFormat/>
    <w:rsid w:val="00AD3E60"/>
    <w:pPr>
      <w:ind w:left="720"/>
      <w:contextualSpacing/>
    </w:pPr>
  </w:style>
  <w:style w:type="character" w:styleId="IntensiveHervorhebung">
    <w:name w:val="Intense Emphasis"/>
    <w:basedOn w:val="Absatz-Standardschriftart"/>
    <w:uiPriority w:val="21"/>
    <w:qFormat/>
    <w:rsid w:val="00AD3E60"/>
    <w:rPr>
      <w:i/>
      <w:iCs/>
      <w:color w:val="0F4761" w:themeColor="accent1" w:themeShade="BF"/>
    </w:rPr>
  </w:style>
  <w:style w:type="paragraph" w:styleId="IntensivesZitat">
    <w:name w:val="Intense Quote"/>
    <w:basedOn w:val="Standard"/>
    <w:next w:val="Standard"/>
    <w:link w:val="IntensivesZitatZchn"/>
    <w:uiPriority w:val="30"/>
    <w:qFormat/>
    <w:rsid w:val="00AD3E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D3E60"/>
    <w:rPr>
      <w:i/>
      <w:iCs/>
      <w:color w:val="0F4761" w:themeColor="accent1" w:themeShade="BF"/>
    </w:rPr>
  </w:style>
  <w:style w:type="character" w:styleId="IntensiverVerweis">
    <w:name w:val="Intense Reference"/>
    <w:basedOn w:val="Absatz-Standardschriftart"/>
    <w:uiPriority w:val="32"/>
    <w:qFormat/>
    <w:rsid w:val="00AD3E60"/>
    <w:rPr>
      <w:b/>
      <w:bCs/>
      <w:smallCaps/>
      <w:color w:val="0F4761" w:themeColor="accent1" w:themeShade="BF"/>
      <w:spacing w:val="5"/>
    </w:rPr>
  </w:style>
  <w:style w:type="table" w:styleId="Tabellenraster">
    <w:name w:val="Table Grid"/>
    <w:basedOn w:val="NormaleTabelle"/>
    <w:uiPriority w:val="39"/>
    <w:rsid w:val="00AD3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2809</Characters>
  <Application>Microsoft Office Word</Application>
  <DocSecurity>0</DocSecurity>
  <Lines>23</Lines>
  <Paragraphs>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Ganzmann</dc:creator>
  <cp:keywords/>
  <dc:description/>
  <cp:lastModifiedBy>Natalie Hölscher</cp:lastModifiedBy>
  <cp:revision>2</cp:revision>
  <dcterms:created xsi:type="dcterms:W3CDTF">2026-07-13T15:20:00Z</dcterms:created>
  <dcterms:modified xsi:type="dcterms:W3CDTF">2026-07-13T15:20:00Z</dcterms:modified>
</cp:coreProperties>
</file>