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E08" w:rsidRDefault="00A93374">
      <w:pPr>
        <w:rPr>
          <w:rFonts w:ascii="FrutigerLTStd-Roman" w:hAnsi="FrutigerLTStd-Roman" w:cs="FrutigerLTStd-Roman"/>
          <w:color w:val="00006C"/>
          <w:sz w:val="32"/>
          <w:szCs w:val="32"/>
        </w:rPr>
      </w:pPr>
      <w:r>
        <w:rPr>
          <w:rFonts w:ascii="FrutigerLTStd-Roman" w:hAnsi="FrutigerLTStd-Roman" w:cs="FrutigerLTStd-Roman"/>
          <w:color w:val="00006C"/>
          <w:sz w:val="32"/>
          <w:szCs w:val="32"/>
        </w:rPr>
        <w:t>Übersicht: Das sind Leistungen im Handlungsfeld</w:t>
      </w:r>
      <w:r>
        <w:rPr>
          <w:rFonts w:ascii="FrutigerLTStd-Roman" w:hAnsi="FrutigerLTStd-Roman" w:cs="FrutigerLTStd-Roman"/>
          <w:color w:val="00006C"/>
          <w:sz w:val="32"/>
          <w:szCs w:val="32"/>
        </w:rPr>
        <w:t xml:space="preserve"> </w:t>
      </w:r>
      <w:r>
        <w:rPr>
          <w:rFonts w:ascii="FrutigerLTStd-Roman" w:hAnsi="FrutigerLTStd-Roman" w:cs="FrutigerLTStd-Roman"/>
          <w:color w:val="00006C"/>
          <w:sz w:val="32"/>
          <w:szCs w:val="32"/>
        </w:rPr>
        <w:t>„gesundheitsförderlicher Arbeits- und Lebensstil“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520"/>
      </w:tblGrid>
      <w:tr w:rsidR="00A93374" w:rsidTr="00A93374">
        <w:tc>
          <w:tcPr>
            <w:tcW w:w="2830" w:type="dxa"/>
          </w:tcPr>
          <w:p w:rsidR="00A93374" w:rsidRDefault="00A93374">
            <w:r>
              <w:rPr>
                <w:rFonts w:ascii="FrutigerLTStd-BoldCn" w:hAnsi="FrutigerLTStd-BoldCn" w:cs="FrutigerLTStd-BoldCn"/>
                <w:b/>
                <w:bCs/>
                <w:color w:val="00006C"/>
                <w:sz w:val="20"/>
                <w:szCs w:val="20"/>
              </w:rPr>
              <w:t>Ziel</w:t>
            </w:r>
          </w:p>
        </w:tc>
        <w:tc>
          <w:tcPr>
            <w:tcW w:w="6520" w:type="dxa"/>
          </w:tcPr>
          <w:p w:rsidR="00A93374" w:rsidRDefault="00A93374">
            <w:r>
              <w:rPr>
                <w:rFonts w:ascii="FrutigerLTStd-BoldCn" w:hAnsi="FrutigerLTStd-BoldCn" w:cs="FrutigerLTStd-BoldCn"/>
                <w:b/>
                <w:bCs/>
                <w:color w:val="00006C"/>
                <w:sz w:val="20"/>
                <w:szCs w:val="20"/>
              </w:rPr>
              <w:t>Darunter fallen beispielsweise die folgenden Leistungen</w:t>
            </w:r>
          </w:p>
        </w:tc>
      </w:tr>
      <w:tr w:rsidR="00A93374" w:rsidTr="00A93374">
        <w:tc>
          <w:tcPr>
            <w:tcW w:w="2830" w:type="dxa"/>
          </w:tcPr>
          <w:p w:rsidR="00A93374" w:rsidRDefault="00A93374"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Stressbewältigung und Ressourcenstärkung</w:t>
            </w:r>
          </w:p>
        </w:tc>
        <w:tc>
          <w:tcPr>
            <w:tcW w:w="6520" w:type="dxa"/>
          </w:tcPr>
          <w:p w:rsidR="00A93374" w:rsidRPr="00A93374" w:rsidRDefault="00A93374" w:rsidP="00A93374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Sensibilisierung und Information zu durch Stress bedingten Gesundheitsproblemen und ihrer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Verhütung, positive Selbstinstruktion, Stärkung der Achtsamkeit, Resilienz, Balance von Berufs-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und Privatleben sowie deren praktische Einübung</w:t>
            </w:r>
          </w:p>
        </w:tc>
      </w:tr>
      <w:tr w:rsidR="00A93374" w:rsidTr="00A93374">
        <w:tc>
          <w:tcPr>
            <w:tcW w:w="2830" w:type="dxa"/>
          </w:tcPr>
          <w:p w:rsidR="00A93374" w:rsidRPr="00A93374" w:rsidRDefault="00A93374" w:rsidP="00A93374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Bewegungsförderliches Arbeiten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und körperlich aktive Beschäftigte</w:t>
            </w:r>
          </w:p>
        </w:tc>
        <w:tc>
          <w:tcPr>
            <w:tcW w:w="6520" w:type="dxa"/>
          </w:tcPr>
          <w:p w:rsidR="00A93374" w:rsidRPr="00A93374" w:rsidRDefault="00A93374" w:rsidP="00A93374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Sensibilisierung und Information zu durch Bewegungsmangel und körperliche Fehlbelastungen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bedingten Gesundheitsproblemen und ihrer Verhütung</w:t>
            </w:r>
          </w:p>
        </w:tc>
      </w:tr>
      <w:tr w:rsidR="00A93374" w:rsidTr="00A93374">
        <w:tc>
          <w:tcPr>
            <w:tcW w:w="2830" w:type="dxa"/>
          </w:tcPr>
          <w:p w:rsidR="00A93374" w:rsidRPr="00A93374" w:rsidRDefault="00A93374" w:rsidP="00A93374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Gesundheitsgerechte Ernährung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im Arbeitsalltag</w:t>
            </w:r>
          </w:p>
        </w:tc>
        <w:tc>
          <w:tcPr>
            <w:tcW w:w="6520" w:type="dxa"/>
          </w:tcPr>
          <w:p w:rsidR="00A93374" w:rsidRPr="00A93374" w:rsidRDefault="00A93374" w:rsidP="00A93374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Sensibilisierung und Information für einen gesundheitsgerechten Ernährungsstil, auch durch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Erstellung individueller Gesundheitsprofile (z. B. Übergewicht, Bluthochdruck, Diabetes mellitus,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Fettstoffwechselstörungen, metabolisches Syndrom)</w:t>
            </w:r>
          </w:p>
        </w:tc>
      </w:tr>
      <w:tr w:rsidR="00A93374" w:rsidTr="00A93374">
        <w:tc>
          <w:tcPr>
            <w:tcW w:w="2830" w:type="dxa"/>
          </w:tcPr>
          <w:p w:rsidR="00A93374" w:rsidRPr="00A93374" w:rsidRDefault="00A93374" w:rsidP="00A93374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Verhaltensbezogene Suchtprävention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im Betrieb</w:t>
            </w:r>
          </w:p>
        </w:tc>
        <w:tc>
          <w:tcPr>
            <w:tcW w:w="6520" w:type="dxa"/>
          </w:tcPr>
          <w:p w:rsidR="00A93374" w:rsidRPr="00A93374" w:rsidRDefault="00A93374" w:rsidP="00A93374">
            <w:pPr>
              <w:autoSpaceDE w:val="0"/>
              <w:autoSpaceDN w:val="0"/>
              <w:adjustRightInd w:val="0"/>
              <w:rPr>
                <w:rFonts w:ascii="FrutigerLTStd-Cn" w:hAnsi="FrutigerLTStd-Cn" w:cs="FrutigerLTStd-Cn"/>
                <w:color w:val="00006C"/>
                <w:sz w:val="20"/>
                <w:szCs w:val="20"/>
              </w:rPr>
            </w:pP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Sensibilisierung und Information zu Suchtgefahren und ihrer Verhütung</w:t>
            </w:r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FrutigerLTStd-Cn" w:hAnsi="FrutigerLTStd-Cn" w:cs="FrutigerLTStd-Cn"/>
                <w:color w:val="00006C"/>
                <w:sz w:val="20"/>
                <w:szCs w:val="20"/>
              </w:rPr>
              <w:t>Beratungen/Kurse zur Tabakentwöhnung, zum Alkoholkonsum</w:t>
            </w:r>
          </w:p>
        </w:tc>
      </w:tr>
    </w:tbl>
    <w:p w:rsidR="00A93374" w:rsidRDefault="00A93374"/>
    <w:sectPr w:rsidR="00A93374" w:rsidSect="00896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LTStd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old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74"/>
    <w:rsid w:val="004C0E08"/>
    <w:rsid w:val="00896F0E"/>
    <w:rsid w:val="00A9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74495"/>
  <w15:chartTrackingRefBased/>
  <w15:docId w15:val="{A8B95DF7-5273-41CC-A1DA-C313B265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93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954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</cp:lastModifiedBy>
  <cp:revision>1</cp:revision>
  <dcterms:created xsi:type="dcterms:W3CDTF">2026-08-14T10:10:00Z</dcterms:created>
  <dcterms:modified xsi:type="dcterms:W3CDTF">2026-08-14T10:12:00Z</dcterms:modified>
</cp:coreProperties>
</file>