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F26F" w14:textId="04B2EB98" w:rsidR="00403FA2" w:rsidRDefault="00000000">
      <w:pPr>
        <w:spacing w:after="60"/>
      </w:pPr>
      <w:r>
        <w:rPr>
          <w:b/>
          <w:bCs/>
          <w:color w:val="211E4F"/>
          <w:sz w:val="32"/>
          <w:szCs w:val="32"/>
        </w:rPr>
        <w:t>Vorbereitungsbogen</w:t>
      </w:r>
      <w:r w:rsidR="002A2148">
        <w:rPr>
          <w:b/>
          <w:bCs/>
          <w:color w:val="211E4F"/>
          <w:sz w:val="32"/>
          <w:szCs w:val="32"/>
        </w:rPr>
        <w:t>:</w:t>
      </w:r>
      <w:r>
        <w:rPr>
          <w:b/>
          <w:bCs/>
          <w:color w:val="211E4F"/>
          <w:sz w:val="32"/>
          <w:szCs w:val="32"/>
        </w:rPr>
        <w:t xml:space="preserve"> Verhandlung</w:t>
      </w:r>
      <w:r w:rsidR="002A2148">
        <w:rPr>
          <w:b/>
          <w:bCs/>
          <w:color w:val="211E4F"/>
          <w:sz w:val="32"/>
          <w:szCs w:val="32"/>
        </w:rPr>
        <w:t xml:space="preserve"> mit dem Arbeitgeber</w:t>
      </w:r>
    </w:p>
    <w:p w14:paraId="72966D21" w14:textId="77777777" w:rsidR="00403FA2" w:rsidRDefault="00000000">
      <w:r>
        <w:rPr>
          <w:color w:val="6B7A90"/>
        </w:rPr>
        <w:t>Zwanzig Minuten vor dem Gespräch ausgefüllt – und Sie haben ein Gerüst</w:t>
      </w:r>
    </w:p>
    <w:p w14:paraId="0FE57EE8" w14:textId="77777777" w:rsidR="00403FA2" w:rsidRDefault="00403FA2">
      <w:pPr>
        <w:pBdr>
          <w:bottom w:val="single" w:sz="16" w:space="2" w:color="0094A1"/>
        </w:pBdr>
        <w:spacing w:before="100"/>
      </w:pPr>
    </w:p>
    <w:p w14:paraId="72423DC1" w14:textId="77777777" w:rsidR="00403FA2" w:rsidRDefault="00403FA2">
      <w:pPr>
        <w:spacing w:after="240"/>
      </w:pPr>
    </w:p>
    <w:p w14:paraId="72480D25" w14:textId="77777777" w:rsidR="00403FA2" w:rsidRDefault="00000000">
      <w:pPr>
        <w:spacing w:after="200"/>
      </w:pPr>
      <w:r>
        <w:rPr>
          <w:color w:val="000000"/>
        </w:rPr>
        <w:t>Grundlage jedes Problemgesprächs ist der Unterschied zwischen Ist- und Sollzustand. Er liegt nicht immer klar auf der Hand, und über den Sollzustand herrscht oft Uneinigkeit. Klären Sie das für sich, bevor Sie in den Raum gehen.</w:t>
      </w:r>
    </w:p>
    <w:p w14:paraId="512D4458" w14:textId="77777777" w:rsidR="00403FA2" w:rsidRDefault="00000000">
      <w:pPr>
        <w:spacing w:before="320" w:after="140"/>
      </w:pPr>
      <w:r>
        <w:rPr>
          <w:b/>
          <w:bCs/>
          <w:color w:val="211E4F"/>
          <w:sz w:val="24"/>
          <w:szCs w:val="24"/>
        </w:rPr>
        <w:t>1 · Worum es geht</w:t>
      </w:r>
    </w:p>
    <w:tbl>
      <w:tblPr>
        <w:tblW w:w="9638" w:type="dxa"/>
        <w:tblBorders>
          <w:top w:val="single" w:sz="4" w:space="0" w:color="CFCDDE"/>
          <w:left w:val="single" w:sz="4" w:space="0" w:color="CFCDDE"/>
          <w:bottom w:val="single" w:sz="4" w:space="0" w:color="CFCDDE"/>
          <w:right w:val="single" w:sz="4" w:space="0" w:color="CFCDDE"/>
          <w:insideH w:val="single" w:sz="4" w:space="0" w:color="CFCDDE"/>
          <w:insideV w:val="single" w:sz="4" w:space="0" w:color="CFCD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238"/>
      </w:tblGrid>
      <w:tr w:rsidR="00403FA2" w14:paraId="7AC4A3E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0A3C034" w14:textId="77777777" w:rsidR="00403FA2" w:rsidRDefault="00000000">
            <w:r>
              <w:rPr>
                <w:b/>
                <w:bCs/>
                <w:color w:val="211E4F"/>
              </w:rPr>
              <w:t>Anlass und Thema</w:t>
            </w:r>
          </w:p>
        </w:tc>
        <w:tc>
          <w:tcPr>
            <w:tcW w:w="6238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5117BBC" w14:textId="77777777" w:rsidR="00403FA2" w:rsidRDefault="00403FA2">
            <w:pPr>
              <w:spacing w:before="190" w:after="190"/>
            </w:pPr>
          </w:p>
        </w:tc>
      </w:tr>
      <w:tr w:rsidR="00403FA2" w14:paraId="62D10EA5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4D0AF21" w14:textId="77777777" w:rsidR="00403FA2" w:rsidRDefault="00000000">
            <w:r>
              <w:rPr>
                <w:b/>
                <w:bCs/>
                <w:color w:val="211E4F"/>
              </w:rPr>
              <w:t>Ist-Zustand: Wie ist es heute?</w:t>
            </w:r>
          </w:p>
        </w:tc>
        <w:tc>
          <w:tcPr>
            <w:tcW w:w="6238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4DB7981" w14:textId="77777777" w:rsidR="00403FA2" w:rsidRDefault="00403FA2">
            <w:pPr>
              <w:spacing w:before="190" w:after="190"/>
            </w:pPr>
          </w:p>
        </w:tc>
      </w:tr>
      <w:tr w:rsidR="00403FA2" w14:paraId="66BF8523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92BC668" w14:textId="77777777" w:rsidR="00403FA2" w:rsidRDefault="00000000">
            <w:r>
              <w:rPr>
                <w:b/>
                <w:bCs/>
                <w:color w:val="211E4F"/>
              </w:rPr>
              <w:t>Soll-Zustand: Wie soll es sein?</w:t>
            </w:r>
          </w:p>
        </w:tc>
        <w:tc>
          <w:tcPr>
            <w:tcW w:w="6238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F673DEC" w14:textId="77777777" w:rsidR="00403FA2" w:rsidRDefault="00403FA2">
            <w:pPr>
              <w:spacing w:before="190" w:after="190"/>
            </w:pPr>
          </w:p>
        </w:tc>
      </w:tr>
      <w:tr w:rsidR="00403FA2" w14:paraId="10454351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C637A09" w14:textId="77777777" w:rsidR="00403FA2" w:rsidRDefault="00000000">
            <w:r>
              <w:rPr>
                <w:b/>
                <w:bCs/>
                <w:color w:val="211E4F"/>
              </w:rPr>
              <w:t>Wo könnte mein Arbeitgeber den Soll-Zustand anders sehen?</w:t>
            </w:r>
          </w:p>
        </w:tc>
        <w:tc>
          <w:tcPr>
            <w:tcW w:w="6238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F4DA1CE" w14:textId="77777777" w:rsidR="00403FA2" w:rsidRDefault="00403FA2">
            <w:pPr>
              <w:spacing w:before="190" w:after="190"/>
            </w:pPr>
          </w:p>
        </w:tc>
      </w:tr>
    </w:tbl>
    <w:p w14:paraId="4C34280F" w14:textId="77777777" w:rsidR="00403FA2" w:rsidRDefault="00000000">
      <w:pPr>
        <w:spacing w:before="320" w:after="140"/>
      </w:pPr>
      <w:r>
        <w:rPr>
          <w:b/>
          <w:bCs/>
          <w:color w:val="211E4F"/>
          <w:sz w:val="24"/>
          <w:szCs w:val="24"/>
        </w:rPr>
        <w:t>2 · Mein Ziel – und meine Untergrenze</w:t>
      </w:r>
    </w:p>
    <w:p w14:paraId="07F192AE" w14:textId="77777777" w:rsidR="00403FA2" w:rsidRDefault="00000000">
      <w:pPr>
        <w:spacing w:after="180"/>
      </w:pPr>
      <w:r>
        <w:rPr>
          <w:color w:val="000000"/>
        </w:rPr>
        <w:t>Sie müssen unterschiedliche Werte unter einen Hut bringen – und sich manchmal nur auf den kleinstmöglichen Nenner einigen. Ein Teilerfolg ist besser als eine gescheiterte Verhandlung.</w:t>
      </w:r>
    </w:p>
    <w:tbl>
      <w:tblPr>
        <w:tblW w:w="9638" w:type="dxa"/>
        <w:tblBorders>
          <w:top w:val="single" w:sz="4" w:space="0" w:color="CFCDDE"/>
          <w:left w:val="single" w:sz="4" w:space="0" w:color="CFCDDE"/>
          <w:bottom w:val="single" w:sz="4" w:space="0" w:color="CFCDDE"/>
          <w:right w:val="single" w:sz="4" w:space="0" w:color="CFCDDE"/>
          <w:insideH w:val="single" w:sz="4" w:space="0" w:color="CFCDDE"/>
          <w:insideV w:val="single" w:sz="4" w:space="0" w:color="CFCD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238"/>
      </w:tblGrid>
      <w:tr w:rsidR="00403FA2" w14:paraId="28C41A82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994DEC6" w14:textId="77777777" w:rsidR="00403FA2" w:rsidRDefault="00000000">
            <w:r>
              <w:rPr>
                <w:b/>
                <w:bCs/>
                <w:color w:val="211E4F"/>
              </w:rPr>
              <w:t>Mein Ziel</w:t>
            </w:r>
          </w:p>
        </w:tc>
        <w:tc>
          <w:tcPr>
            <w:tcW w:w="6238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F33294C" w14:textId="77777777" w:rsidR="00403FA2" w:rsidRDefault="00403FA2">
            <w:pPr>
              <w:spacing w:before="190" w:after="190"/>
            </w:pPr>
          </w:p>
        </w:tc>
      </w:tr>
      <w:tr w:rsidR="00403FA2" w14:paraId="481B8A5A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639B529" w14:textId="77777777" w:rsidR="00403FA2" w:rsidRDefault="00000000">
            <w:r>
              <w:rPr>
                <w:b/>
                <w:bCs/>
                <w:color w:val="211E4F"/>
              </w:rPr>
              <w:t>Mein Mindestergebnis</w:t>
            </w:r>
          </w:p>
        </w:tc>
        <w:tc>
          <w:tcPr>
            <w:tcW w:w="6238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EE7A7C1" w14:textId="77777777" w:rsidR="00403FA2" w:rsidRDefault="00403FA2">
            <w:pPr>
              <w:spacing w:before="190" w:after="190"/>
            </w:pPr>
          </w:p>
        </w:tc>
      </w:tr>
      <w:tr w:rsidR="00403FA2" w14:paraId="72AC18E2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397869E" w14:textId="77777777" w:rsidR="00403FA2" w:rsidRDefault="00000000">
            <w:r>
              <w:rPr>
                <w:b/>
                <w:bCs/>
                <w:color w:val="211E4F"/>
              </w:rPr>
              <w:t>Was ich im Hinterkopf behalte für später</w:t>
            </w:r>
          </w:p>
        </w:tc>
        <w:tc>
          <w:tcPr>
            <w:tcW w:w="6238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7145921" w14:textId="77777777" w:rsidR="00403FA2" w:rsidRDefault="00403FA2">
            <w:pPr>
              <w:spacing w:before="190" w:after="190"/>
            </w:pPr>
          </w:p>
        </w:tc>
      </w:tr>
    </w:tbl>
    <w:p w14:paraId="4F438465" w14:textId="77777777" w:rsidR="00403FA2" w:rsidRDefault="00000000">
      <w:pPr>
        <w:spacing w:before="320" w:after="140"/>
      </w:pPr>
      <w:r>
        <w:rPr>
          <w:b/>
          <w:bCs/>
          <w:color w:val="211E4F"/>
          <w:sz w:val="24"/>
          <w:szCs w:val="24"/>
        </w:rPr>
        <w:t>3 · Meine drei Kernargumente</w:t>
      </w:r>
    </w:p>
    <w:tbl>
      <w:tblPr>
        <w:tblW w:w="9638" w:type="dxa"/>
        <w:tblBorders>
          <w:top w:val="single" w:sz="4" w:space="0" w:color="CFCDDE"/>
          <w:left w:val="single" w:sz="4" w:space="0" w:color="CFCDDE"/>
          <w:bottom w:val="single" w:sz="4" w:space="0" w:color="CFCDDE"/>
          <w:right w:val="single" w:sz="4" w:space="0" w:color="CFCDDE"/>
          <w:insideH w:val="single" w:sz="4" w:space="0" w:color="CFCDDE"/>
          <w:insideV w:val="single" w:sz="4" w:space="0" w:color="CFCD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"/>
        <w:gridCol w:w="8888"/>
      </w:tblGrid>
      <w:tr w:rsidR="00403FA2" w14:paraId="25F73AD0" w14:textId="77777777">
        <w:tblPrEx>
          <w:tblCellMar>
            <w:top w:w="0" w:type="dxa"/>
            <w:bottom w:w="0" w:type="dxa"/>
          </w:tblCellMar>
        </w:tblPrEx>
        <w:tc>
          <w:tcPr>
            <w:tcW w:w="750" w:type="dxa"/>
            <w:shd w:val="clear" w:color="auto" w:fill="D9EFF1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C3AFEEA" w14:textId="77777777" w:rsidR="00403FA2" w:rsidRDefault="00000000">
            <w:pPr>
              <w:jc w:val="center"/>
            </w:pPr>
            <w:r>
              <w:rPr>
                <w:b/>
                <w:bCs/>
                <w:color w:val="0094A1"/>
                <w:sz w:val="22"/>
                <w:szCs w:val="22"/>
              </w:rPr>
              <w:t>1</w:t>
            </w:r>
          </w:p>
        </w:tc>
        <w:tc>
          <w:tcPr>
            <w:tcW w:w="8888" w:type="dxa"/>
            <w:shd w:val="clear" w:color="auto" w:fill="D9EFF1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E524A40" w14:textId="77777777" w:rsidR="00403FA2" w:rsidRDefault="00403FA2">
            <w:pPr>
              <w:spacing w:before="240" w:after="240"/>
            </w:pPr>
          </w:p>
        </w:tc>
      </w:tr>
      <w:tr w:rsidR="00403FA2" w14:paraId="304B515B" w14:textId="77777777">
        <w:tblPrEx>
          <w:tblCellMar>
            <w:top w:w="0" w:type="dxa"/>
            <w:bottom w:w="0" w:type="dxa"/>
          </w:tblCellMar>
        </w:tblPrEx>
        <w:tc>
          <w:tcPr>
            <w:tcW w:w="750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89814EE" w14:textId="77777777" w:rsidR="00403FA2" w:rsidRDefault="00000000">
            <w:pPr>
              <w:jc w:val="center"/>
            </w:pPr>
            <w:r>
              <w:rPr>
                <w:b/>
                <w:bCs/>
                <w:color w:val="0094A1"/>
                <w:sz w:val="22"/>
                <w:szCs w:val="22"/>
              </w:rPr>
              <w:t>2</w:t>
            </w:r>
          </w:p>
        </w:tc>
        <w:tc>
          <w:tcPr>
            <w:tcW w:w="8888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D67C05C" w14:textId="77777777" w:rsidR="00403FA2" w:rsidRDefault="00403FA2">
            <w:pPr>
              <w:spacing w:before="240" w:after="240"/>
            </w:pPr>
          </w:p>
        </w:tc>
      </w:tr>
      <w:tr w:rsidR="00403FA2" w14:paraId="0D2CA373" w14:textId="77777777">
        <w:tblPrEx>
          <w:tblCellMar>
            <w:top w:w="0" w:type="dxa"/>
            <w:bottom w:w="0" w:type="dxa"/>
          </w:tblCellMar>
        </w:tblPrEx>
        <w:tc>
          <w:tcPr>
            <w:tcW w:w="750" w:type="dxa"/>
            <w:shd w:val="clear" w:color="auto" w:fill="D9EFF1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47CD1EB" w14:textId="77777777" w:rsidR="00403FA2" w:rsidRDefault="00000000">
            <w:pPr>
              <w:jc w:val="center"/>
            </w:pPr>
            <w:r>
              <w:rPr>
                <w:b/>
                <w:bCs/>
                <w:color w:val="0094A1"/>
                <w:sz w:val="22"/>
                <w:szCs w:val="22"/>
              </w:rPr>
              <w:t>3</w:t>
            </w:r>
          </w:p>
        </w:tc>
        <w:tc>
          <w:tcPr>
            <w:tcW w:w="8888" w:type="dxa"/>
            <w:shd w:val="clear" w:color="auto" w:fill="D9EFF1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38E179C" w14:textId="77777777" w:rsidR="00403FA2" w:rsidRDefault="00403FA2">
            <w:pPr>
              <w:spacing w:before="240" w:after="240"/>
            </w:pPr>
          </w:p>
        </w:tc>
      </w:tr>
    </w:tbl>
    <w:p w14:paraId="7AE4C3ED" w14:textId="77777777" w:rsidR="002A2148" w:rsidRDefault="002A2148">
      <w:pPr>
        <w:spacing w:before="320" w:after="140"/>
        <w:rPr>
          <w:b/>
          <w:bCs/>
          <w:color w:val="211E4F"/>
          <w:sz w:val="24"/>
          <w:szCs w:val="24"/>
        </w:rPr>
      </w:pPr>
    </w:p>
    <w:p w14:paraId="0C4C3D16" w14:textId="77777777" w:rsidR="002A2148" w:rsidRDefault="002A2148">
      <w:pPr>
        <w:spacing w:before="320" w:after="140"/>
        <w:rPr>
          <w:b/>
          <w:bCs/>
          <w:color w:val="211E4F"/>
          <w:sz w:val="24"/>
          <w:szCs w:val="24"/>
        </w:rPr>
      </w:pPr>
    </w:p>
    <w:p w14:paraId="04873C36" w14:textId="353D50A9" w:rsidR="00403FA2" w:rsidRDefault="00000000">
      <w:pPr>
        <w:spacing w:before="320" w:after="140"/>
      </w:pPr>
      <w:r>
        <w:rPr>
          <w:b/>
          <w:bCs/>
          <w:color w:val="211E4F"/>
          <w:sz w:val="24"/>
          <w:szCs w:val="24"/>
        </w:rPr>
        <w:t>4 · Vier Strategien für Ihre Argumentation</w:t>
      </w:r>
    </w:p>
    <w:tbl>
      <w:tblPr>
        <w:tblW w:w="9638" w:type="dxa"/>
        <w:tblBorders>
          <w:top w:val="single" w:sz="4" w:space="0" w:color="CFCDDE"/>
          <w:left w:val="single" w:sz="4" w:space="0" w:color="CFCDDE"/>
          <w:bottom w:val="single" w:sz="4" w:space="0" w:color="CFCDDE"/>
          <w:right w:val="single" w:sz="4" w:space="0" w:color="CFCDDE"/>
          <w:insideH w:val="single" w:sz="4" w:space="0" w:color="CFCDDE"/>
          <w:insideV w:val="single" w:sz="4" w:space="0" w:color="CFCD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38"/>
        <w:gridCol w:w="1600"/>
      </w:tblGrid>
      <w:tr w:rsidR="00403FA2" w14:paraId="5C9E8E4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038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31D9764" w14:textId="77777777" w:rsidR="00403FA2" w:rsidRDefault="00403FA2"/>
        </w:tc>
        <w:tc>
          <w:tcPr>
            <w:tcW w:w="16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145C4E0" w14:textId="77777777" w:rsidR="00403FA2" w:rsidRDefault="00000000">
            <w:r>
              <w:rPr>
                <w:b/>
                <w:bCs/>
                <w:color w:val="211E4F"/>
              </w:rPr>
              <w:t>Vorbereitet?</w:t>
            </w:r>
          </w:p>
        </w:tc>
      </w:tr>
      <w:tr w:rsidR="00403FA2" w14:paraId="769F81D9" w14:textId="77777777">
        <w:tblPrEx>
          <w:tblCellMar>
            <w:top w:w="0" w:type="dxa"/>
            <w:bottom w:w="0" w:type="dxa"/>
          </w:tblCellMar>
        </w:tblPrEx>
        <w:tc>
          <w:tcPr>
            <w:tcW w:w="8038" w:type="dxa"/>
            <w:shd w:val="clear" w:color="auto" w:fill="D9EFF1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9C52FE1" w14:textId="77777777" w:rsidR="00403FA2" w:rsidRDefault="00000000">
            <w:r>
              <w:t>Ich spreche in einfachen, kurzen Sätzen, vermeide Abkürzungen und erkläre Fachausdrücke.</w:t>
            </w:r>
          </w:p>
        </w:tc>
        <w:tc>
          <w:tcPr>
            <w:tcW w:w="1600" w:type="dxa"/>
            <w:shd w:val="clear" w:color="auto" w:fill="D9EFF1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CCAAEC5" w14:textId="77777777" w:rsidR="00403FA2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</w:tr>
      <w:tr w:rsidR="00403FA2" w14:paraId="7BF18194" w14:textId="77777777">
        <w:tblPrEx>
          <w:tblCellMar>
            <w:top w:w="0" w:type="dxa"/>
            <w:bottom w:w="0" w:type="dxa"/>
          </w:tblCellMar>
        </w:tblPrEx>
        <w:tc>
          <w:tcPr>
            <w:tcW w:w="8038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0454A35" w14:textId="77777777" w:rsidR="00403FA2" w:rsidRDefault="00000000">
            <w:r>
              <w:t>Ich erläutere Sachverhalte in Bildern – also „jeder Fünfte im Unternehmen" statt „20 % der Mitarbeiter".</w:t>
            </w:r>
          </w:p>
        </w:tc>
        <w:tc>
          <w:tcPr>
            <w:tcW w:w="1600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D3CAE24" w14:textId="77777777" w:rsidR="00403FA2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</w:tr>
      <w:tr w:rsidR="00403FA2" w14:paraId="7450EE66" w14:textId="77777777">
        <w:tblPrEx>
          <w:tblCellMar>
            <w:top w:w="0" w:type="dxa"/>
            <w:bottom w:w="0" w:type="dxa"/>
          </w:tblCellMar>
        </w:tblPrEx>
        <w:tc>
          <w:tcPr>
            <w:tcW w:w="8038" w:type="dxa"/>
            <w:shd w:val="clear" w:color="auto" w:fill="D9EFF1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7B04F72F" w14:textId="77777777" w:rsidR="00403FA2" w:rsidRDefault="00000000">
            <w:r>
              <w:t>Ich habe mir vorab eine Struktur und einen schlüssigen Aufbau erarbeitet, auf den ich mich stützen kann.</w:t>
            </w:r>
          </w:p>
        </w:tc>
        <w:tc>
          <w:tcPr>
            <w:tcW w:w="1600" w:type="dxa"/>
            <w:shd w:val="clear" w:color="auto" w:fill="D9EFF1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88BBFFC" w14:textId="77777777" w:rsidR="00403FA2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</w:tr>
      <w:tr w:rsidR="00403FA2" w14:paraId="4223249D" w14:textId="77777777">
        <w:tblPrEx>
          <w:tblCellMar>
            <w:top w:w="0" w:type="dxa"/>
            <w:bottom w:w="0" w:type="dxa"/>
          </w:tblCellMar>
        </w:tblPrEx>
        <w:tc>
          <w:tcPr>
            <w:tcW w:w="8038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FD6C6AC" w14:textId="77777777" w:rsidR="00403FA2" w:rsidRDefault="00000000">
            <w:r>
              <w:t>Ich achte auf meine Körpersprache: Blickkontakt halten, ruhig atmen, nicht hoch, gepresst und hastig sprechen.</w:t>
            </w:r>
          </w:p>
        </w:tc>
        <w:tc>
          <w:tcPr>
            <w:tcW w:w="1600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D90ABFF" w14:textId="77777777" w:rsidR="00403FA2" w:rsidRDefault="00000000">
            <w:pPr>
              <w:jc w:val="center"/>
            </w:pPr>
            <w:r>
              <w:rPr>
                <w:sz w:val="28"/>
                <w:szCs w:val="28"/>
              </w:rPr>
              <w:t>☐</w:t>
            </w:r>
          </w:p>
        </w:tc>
      </w:tr>
    </w:tbl>
    <w:p w14:paraId="59405FBE" w14:textId="77777777" w:rsidR="00403FA2" w:rsidRDefault="00403FA2">
      <w:pPr>
        <w:spacing w:after="20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"/>
        <w:gridCol w:w="9518"/>
      </w:tblGrid>
      <w:tr w:rsidR="00403FA2" w14:paraId="6598C690" w14:textId="77777777">
        <w:tblPrEx>
          <w:tblCellMar>
            <w:top w:w="0" w:type="dxa"/>
            <w:bottom w:w="0" w:type="dxa"/>
          </w:tblCellMar>
        </w:tblPrEx>
        <w:tc>
          <w:tcPr>
            <w:tcW w:w="120" w:type="dxa"/>
            <w:shd w:val="clear" w:color="auto" w:fill="97C11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5EB85" w14:textId="77777777" w:rsidR="00403FA2" w:rsidRDefault="00403FA2"/>
        </w:tc>
        <w:tc>
          <w:tcPr>
            <w:tcW w:w="9518" w:type="dxa"/>
            <w:shd w:val="clear" w:color="auto" w:fill="EDF5D8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19490B96" w14:textId="77777777" w:rsidR="00403FA2" w:rsidRDefault="00000000">
            <w:pPr>
              <w:spacing w:after="100"/>
            </w:pPr>
            <w:r>
              <w:rPr>
                <w:b/>
                <w:bCs/>
                <w:color w:val="211E4F"/>
                <w:sz w:val="21"/>
                <w:szCs w:val="21"/>
              </w:rPr>
              <w:t>Sorgen Sie für eine gute Gesprächsatmosphäre</w:t>
            </w:r>
          </w:p>
          <w:p w14:paraId="224E2ACC" w14:textId="77777777" w:rsidR="00403FA2" w:rsidRDefault="00000000">
            <w:pPr>
              <w:spacing w:after="100"/>
            </w:pPr>
            <w:r>
              <w:rPr>
                <w:color w:val="211E4F"/>
              </w:rPr>
              <w:t>Würdigen Sie die Leistung des Arbeitgebers – damit ersticken Sie viele Spannungen im Keim.</w:t>
            </w:r>
          </w:p>
          <w:p w14:paraId="2BCC9B85" w14:textId="77777777" w:rsidR="00403FA2" w:rsidRDefault="00000000">
            <w:pPr>
              <w:spacing w:after="100"/>
            </w:pPr>
            <w:r>
              <w:rPr>
                <w:color w:val="211E4F"/>
              </w:rPr>
              <w:t>Führen Sie sich vor jedem Gespräch vor Augen, wo Ihre gemeinsamen Ziele liegen.</w:t>
            </w:r>
          </w:p>
          <w:p w14:paraId="6376F4C3" w14:textId="77777777" w:rsidR="00403FA2" w:rsidRDefault="00000000">
            <w:r>
              <w:rPr>
                <w:color w:val="211E4F"/>
              </w:rPr>
              <w:t>Steigen Sie keinesfalls mit der Drohung von Rechtsmitteln ein. Auch wenn diese Ihnen zur Verfügung stehen: Der Hinweis gleich zu Beginn vergiftet die Atmosphäre.</w:t>
            </w:r>
          </w:p>
        </w:tc>
      </w:tr>
    </w:tbl>
    <w:p w14:paraId="31066778" w14:textId="77777777" w:rsidR="00403FA2" w:rsidRDefault="00000000">
      <w:pPr>
        <w:spacing w:before="320" w:after="140"/>
      </w:pPr>
      <w:r>
        <w:rPr>
          <w:b/>
          <w:bCs/>
          <w:color w:val="211E4F"/>
          <w:sz w:val="24"/>
          <w:szCs w:val="24"/>
        </w:rPr>
        <w:t>5 · Damit rechne ich</w:t>
      </w:r>
    </w:p>
    <w:p w14:paraId="5DBC224F" w14:textId="77777777" w:rsidR="00403FA2" w:rsidRDefault="00000000">
      <w:pPr>
        <w:spacing w:after="180"/>
      </w:pPr>
      <w:r>
        <w:rPr>
          <w:color w:val="000000"/>
        </w:rPr>
        <w:t>Welche unfairen Taktiken kennen Sie von diesem Gesprächspartner – und wie reagieren Sie darauf?</w:t>
      </w:r>
    </w:p>
    <w:tbl>
      <w:tblPr>
        <w:tblW w:w="9638" w:type="dxa"/>
        <w:tblBorders>
          <w:top w:val="single" w:sz="4" w:space="0" w:color="CFCDDE"/>
          <w:left w:val="single" w:sz="4" w:space="0" w:color="CFCDDE"/>
          <w:bottom w:val="single" w:sz="4" w:space="0" w:color="CFCDDE"/>
          <w:right w:val="single" w:sz="4" w:space="0" w:color="CFCDDE"/>
          <w:insideH w:val="single" w:sz="4" w:space="0" w:color="CFCDDE"/>
          <w:insideV w:val="single" w:sz="4" w:space="0" w:color="CFCD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5238"/>
      </w:tblGrid>
      <w:tr w:rsidR="00403FA2" w14:paraId="5ED8444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4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57D27FD" w14:textId="77777777" w:rsidR="00403FA2" w:rsidRDefault="00000000">
            <w:r>
              <w:rPr>
                <w:b/>
                <w:bCs/>
                <w:color w:val="211E4F"/>
              </w:rPr>
              <w:t>Das erwarte ich</w:t>
            </w:r>
          </w:p>
        </w:tc>
        <w:tc>
          <w:tcPr>
            <w:tcW w:w="5238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D73CEFA" w14:textId="77777777" w:rsidR="00403FA2" w:rsidRDefault="00000000">
            <w:r>
              <w:rPr>
                <w:b/>
                <w:bCs/>
                <w:color w:val="211E4F"/>
              </w:rPr>
              <w:t>So reagiere ich</w:t>
            </w:r>
          </w:p>
        </w:tc>
      </w:tr>
      <w:tr w:rsidR="00403FA2" w14:paraId="4B3198C6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9BF6022" w14:textId="77777777" w:rsidR="00403FA2" w:rsidRDefault="00403FA2">
            <w:pPr>
              <w:spacing w:before="220" w:after="220"/>
            </w:pPr>
          </w:p>
        </w:tc>
        <w:tc>
          <w:tcPr>
            <w:tcW w:w="5238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DD7CF1F" w14:textId="77777777" w:rsidR="00403FA2" w:rsidRDefault="00403FA2"/>
        </w:tc>
      </w:tr>
      <w:tr w:rsidR="00403FA2" w14:paraId="49F62193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8BECCD4" w14:textId="77777777" w:rsidR="00403FA2" w:rsidRDefault="00403FA2">
            <w:pPr>
              <w:spacing w:before="220" w:after="220"/>
            </w:pPr>
          </w:p>
        </w:tc>
        <w:tc>
          <w:tcPr>
            <w:tcW w:w="5238" w:type="dxa"/>
            <w:shd w:val="clear" w:color="auto" w:fill="FFFFFF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AC4C63E" w14:textId="77777777" w:rsidR="00403FA2" w:rsidRDefault="00403FA2"/>
        </w:tc>
      </w:tr>
      <w:tr w:rsidR="00403FA2" w14:paraId="227ED895" w14:textId="77777777">
        <w:tblPrEx>
          <w:tblCellMar>
            <w:top w:w="0" w:type="dxa"/>
            <w:bottom w:w="0" w:type="dxa"/>
          </w:tblCellMar>
        </w:tblPrEx>
        <w:tc>
          <w:tcPr>
            <w:tcW w:w="44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272D135" w14:textId="77777777" w:rsidR="00403FA2" w:rsidRDefault="00403FA2">
            <w:pPr>
              <w:spacing w:before="220" w:after="220"/>
            </w:pPr>
          </w:p>
        </w:tc>
        <w:tc>
          <w:tcPr>
            <w:tcW w:w="5238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9D098B4" w14:textId="77777777" w:rsidR="00403FA2" w:rsidRDefault="00403FA2"/>
        </w:tc>
      </w:tr>
    </w:tbl>
    <w:p w14:paraId="77479685" w14:textId="77777777" w:rsidR="00403FA2" w:rsidRDefault="00000000">
      <w:pPr>
        <w:spacing w:before="320" w:after="140"/>
      </w:pPr>
      <w:r>
        <w:rPr>
          <w:b/>
          <w:bCs/>
          <w:color w:val="211E4F"/>
          <w:sz w:val="24"/>
          <w:szCs w:val="24"/>
        </w:rPr>
        <w:t>6 · Nach dem Gespräch</w:t>
      </w:r>
    </w:p>
    <w:tbl>
      <w:tblPr>
        <w:tblW w:w="9638" w:type="dxa"/>
        <w:tblBorders>
          <w:top w:val="single" w:sz="4" w:space="0" w:color="CFCDDE"/>
          <w:left w:val="single" w:sz="4" w:space="0" w:color="CFCDDE"/>
          <w:bottom w:val="single" w:sz="4" w:space="0" w:color="CFCDDE"/>
          <w:right w:val="single" w:sz="4" w:space="0" w:color="CFCDDE"/>
          <w:insideH w:val="single" w:sz="4" w:space="0" w:color="CFCDDE"/>
          <w:insideV w:val="single" w:sz="4" w:space="0" w:color="CFCDDE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238"/>
      </w:tblGrid>
      <w:tr w:rsidR="00403FA2" w14:paraId="25A042B1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0666B6F" w14:textId="77777777" w:rsidR="00403FA2" w:rsidRDefault="00000000">
            <w:r>
              <w:rPr>
                <w:b/>
                <w:bCs/>
                <w:color w:val="211E4F"/>
              </w:rPr>
              <w:t>Ergebnis</w:t>
            </w:r>
          </w:p>
        </w:tc>
        <w:tc>
          <w:tcPr>
            <w:tcW w:w="6238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4344DFA" w14:textId="77777777" w:rsidR="00403FA2" w:rsidRDefault="00403FA2">
            <w:pPr>
              <w:spacing w:before="170" w:after="170"/>
            </w:pPr>
          </w:p>
        </w:tc>
      </w:tr>
      <w:tr w:rsidR="00403FA2" w14:paraId="3B6C910B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02B5619" w14:textId="77777777" w:rsidR="00403FA2" w:rsidRDefault="00000000">
            <w:r>
              <w:rPr>
                <w:b/>
                <w:bCs/>
                <w:color w:val="211E4F"/>
              </w:rPr>
              <w:t xml:space="preserve">Was ist </w:t>
            </w:r>
            <w:proofErr w:type="gramStart"/>
            <w:r>
              <w:rPr>
                <w:b/>
                <w:bCs/>
                <w:color w:val="211E4F"/>
              </w:rPr>
              <w:t>offen geblieben</w:t>
            </w:r>
            <w:proofErr w:type="gramEnd"/>
            <w:r>
              <w:rPr>
                <w:b/>
                <w:bCs/>
                <w:color w:val="211E4F"/>
              </w:rPr>
              <w:t>?</w:t>
            </w:r>
          </w:p>
        </w:tc>
        <w:tc>
          <w:tcPr>
            <w:tcW w:w="6238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992AFBB" w14:textId="77777777" w:rsidR="00403FA2" w:rsidRDefault="00403FA2">
            <w:pPr>
              <w:spacing w:before="170" w:after="170"/>
            </w:pPr>
          </w:p>
        </w:tc>
      </w:tr>
      <w:tr w:rsidR="00403FA2" w14:paraId="4E96BB62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9E8F0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F05335A" w14:textId="77777777" w:rsidR="00403FA2" w:rsidRDefault="00000000">
            <w:r>
              <w:rPr>
                <w:b/>
                <w:bCs/>
                <w:color w:val="211E4F"/>
              </w:rPr>
              <w:t>Nächster Schritt – wer, was, bis wann?</w:t>
            </w:r>
          </w:p>
        </w:tc>
        <w:tc>
          <w:tcPr>
            <w:tcW w:w="6238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58FF42A" w14:textId="77777777" w:rsidR="00403FA2" w:rsidRDefault="00403FA2">
            <w:pPr>
              <w:spacing w:before="170" w:after="170"/>
            </w:pPr>
          </w:p>
        </w:tc>
      </w:tr>
    </w:tbl>
    <w:p w14:paraId="079F8D6D" w14:textId="77777777" w:rsidR="00F75AC9" w:rsidRDefault="00F75AC9"/>
    <w:sectPr w:rsidR="00F75AC9">
      <w:headerReference w:type="default" r:id="rId7"/>
      <w:footerReference w:type="default" r:id="rId8"/>
      <w:pgSz w:w="11906" w:h="16838"/>
      <w:pgMar w:top="1000" w:right="1134" w:bottom="1000" w:left="1134" w:header="560" w:footer="4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42169" w14:textId="77777777" w:rsidR="00F75AC9" w:rsidRDefault="00F75AC9">
      <w:r>
        <w:separator/>
      </w:r>
    </w:p>
  </w:endnote>
  <w:endnote w:type="continuationSeparator" w:id="0">
    <w:p w14:paraId="2F863ED5" w14:textId="77777777" w:rsidR="00F75AC9" w:rsidRDefault="00F75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D8E52" w14:textId="77777777" w:rsidR="00403FA2" w:rsidRDefault="00000000">
    <w:pPr>
      <w:pBdr>
        <w:top w:val="single" w:sz="4" w:space="8" w:color="CFCDDE"/>
      </w:pBdr>
      <w:tabs>
        <w:tab w:val="right" w:pos="9638"/>
      </w:tabs>
    </w:pPr>
    <w:r>
      <w:rPr>
        <w:color w:val="6B7A90"/>
        <w:sz w:val="14"/>
        <w:szCs w:val="14"/>
      </w:rPr>
      <w:t xml:space="preserve">© Schwerbehinderten Kompass – ADIUVA, ein Unternehmensbereich des </w:t>
    </w:r>
    <w:proofErr w:type="gramStart"/>
    <w:r>
      <w:rPr>
        <w:color w:val="6B7A90"/>
        <w:sz w:val="14"/>
        <w:szCs w:val="14"/>
      </w:rPr>
      <w:t>VNR Verlags</w:t>
    </w:r>
    <w:proofErr w:type="gramEnd"/>
    <w:r>
      <w:rPr>
        <w:color w:val="6B7A90"/>
        <w:sz w:val="14"/>
        <w:szCs w:val="14"/>
      </w:rPr>
      <w:t xml:space="preserve"> für die </w:t>
    </w:r>
    <w:proofErr w:type="spellStart"/>
    <w:r>
      <w:rPr>
        <w:color w:val="6B7A90"/>
        <w:sz w:val="14"/>
        <w:szCs w:val="14"/>
      </w:rPr>
      <w:t>Deutsche</w:t>
    </w:r>
    <w:proofErr w:type="spellEnd"/>
    <w:r>
      <w:rPr>
        <w:color w:val="6B7A90"/>
        <w:sz w:val="14"/>
        <w:szCs w:val="14"/>
      </w:rPr>
      <w:t xml:space="preserve"> Wirtschaft AG</w:t>
    </w:r>
    <w:r>
      <w:rPr>
        <w:color w:val="6B7A90"/>
        <w:sz w:val="14"/>
        <w:szCs w:val="14"/>
      </w:rPr>
      <w:tab/>
    </w:r>
    <w:r>
      <w:rPr>
        <w:color w:val="6B7A90"/>
        <w:sz w:val="14"/>
        <w:szCs w:val="14"/>
      </w:rPr>
      <w:fldChar w:fldCharType="begin"/>
    </w:r>
    <w:r>
      <w:rPr>
        <w:color w:val="6B7A90"/>
        <w:sz w:val="14"/>
        <w:szCs w:val="14"/>
      </w:rPr>
      <w:instrText>PAGE</w:instrText>
    </w:r>
    <w:r>
      <w:rPr>
        <w:color w:val="6B7A90"/>
        <w:sz w:val="14"/>
        <w:szCs w:val="14"/>
      </w:rPr>
      <w:fldChar w:fldCharType="separate"/>
    </w:r>
    <w:r w:rsidR="002A2148">
      <w:rPr>
        <w:noProof/>
        <w:color w:val="6B7A90"/>
        <w:sz w:val="14"/>
        <w:szCs w:val="14"/>
      </w:rPr>
      <w:t>1</w:t>
    </w:r>
    <w:r>
      <w:rPr>
        <w:color w:val="6B7A9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601C4" w14:textId="77777777" w:rsidR="00F75AC9" w:rsidRDefault="00F75AC9">
      <w:r>
        <w:separator/>
      </w:r>
    </w:p>
  </w:footnote>
  <w:footnote w:type="continuationSeparator" w:id="0">
    <w:p w14:paraId="73CCDECA" w14:textId="77777777" w:rsidR="00F75AC9" w:rsidRDefault="00F75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04E0F" w14:textId="77777777" w:rsidR="00403FA2" w:rsidRDefault="00000000">
    <w:pPr>
      <w:spacing w:after="60"/>
    </w:pPr>
    <w:r>
      <w:rPr>
        <w:noProof/>
      </w:rPr>
      <w:drawing>
        <wp:inline distT="0" distB="0" distL="0" distR="0" wp14:anchorId="56AA83F5" wp14:editId="66952764">
          <wp:extent cx="1571625" cy="31432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054201"/>
    <w:multiLevelType w:val="hybridMultilevel"/>
    <w:tmpl w:val="E01C19D8"/>
    <w:lvl w:ilvl="0" w:tplc="BDE48998">
      <w:start w:val="1"/>
      <w:numFmt w:val="bullet"/>
      <w:lvlText w:val="●"/>
      <w:lvlJc w:val="left"/>
      <w:pPr>
        <w:ind w:left="720" w:hanging="360"/>
      </w:pPr>
    </w:lvl>
    <w:lvl w:ilvl="1" w:tplc="0972C240">
      <w:start w:val="1"/>
      <w:numFmt w:val="bullet"/>
      <w:lvlText w:val="○"/>
      <w:lvlJc w:val="left"/>
      <w:pPr>
        <w:ind w:left="1440" w:hanging="360"/>
      </w:pPr>
    </w:lvl>
    <w:lvl w:ilvl="2" w:tplc="A9BE8DF8">
      <w:start w:val="1"/>
      <w:numFmt w:val="bullet"/>
      <w:lvlText w:val="■"/>
      <w:lvlJc w:val="left"/>
      <w:pPr>
        <w:ind w:left="2160" w:hanging="360"/>
      </w:pPr>
    </w:lvl>
    <w:lvl w:ilvl="3" w:tplc="CDE2FADE">
      <w:start w:val="1"/>
      <w:numFmt w:val="bullet"/>
      <w:lvlText w:val="●"/>
      <w:lvlJc w:val="left"/>
      <w:pPr>
        <w:ind w:left="2880" w:hanging="360"/>
      </w:pPr>
    </w:lvl>
    <w:lvl w:ilvl="4" w:tplc="D59080DE">
      <w:start w:val="1"/>
      <w:numFmt w:val="bullet"/>
      <w:lvlText w:val="○"/>
      <w:lvlJc w:val="left"/>
      <w:pPr>
        <w:ind w:left="3600" w:hanging="360"/>
      </w:pPr>
    </w:lvl>
    <w:lvl w:ilvl="5" w:tplc="25C68962">
      <w:start w:val="1"/>
      <w:numFmt w:val="bullet"/>
      <w:lvlText w:val="■"/>
      <w:lvlJc w:val="left"/>
      <w:pPr>
        <w:ind w:left="4320" w:hanging="360"/>
      </w:pPr>
    </w:lvl>
    <w:lvl w:ilvl="6" w:tplc="EAAC7572">
      <w:start w:val="1"/>
      <w:numFmt w:val="bullet"/>
      <w:lvlText w:val="●"/>
      <w:lvlJc w:val="left"/>
      <w:pPr>
        <w:ind w:left="5040" w:hanging="360"/>
      </w:pPr>
    </w:lvl>
    <w:lvl w:ilvl="7" w:tplc="053C4B6A">
      <w:start w:val="1"/>
      <w:numFmt w:val="bullet"/>
      <w:lvlText w:val="●"/>
      <w:lvlJc w:val="left"/>
      <w:pPr>
        <w:ind w:left="5760" w:hanging="360"/>
      </w:pPr>
    </w:lvl>
    <w:lvl w:ilvl="8" w:tplc="6EAAE9C8">
      <w:start w:val="1"/>
      <w:numFmt w:val="bullet"/>
      <w:lvlText w:val="●"/>
      <w:lvlJc w:val="left"/>
      <w:pPr>
        <w:ind w:left="6480" w:hanging="360"/>
      </w:pPr>
    </w:lvl>
  </w:abstractNum>
  <w:num w:numId="1" w16cid:durableId="3230944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FA2"/>
    <w:rsid w:val="002A2148"/>
    <w:rsid w:val="00403FA2"/>
    <w:rsid w:val="00415C24"/>
    <w:rsid w:val="00F7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CD21F"/>
  <w15:docId w15:val="{434E596C-FC8C-488A-873A-4BFB3BCA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1712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Johanna Tschirpke</cp:lastModifiedBy>
  <cp:revision>2</cp:revision>
  <dcterms:created xsi:type="dcterms:W3CDTF">2026-08-05T09:29:00Z</dcterms:created>
  <dcterms:modified xsi:type="dcterms:W3CDTF">2026-08-05T09:59:00Z</dcterms:modified>
</cp:coreProperties>
</file>