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36"/>
      </w:tblGrid>
      <w:tr w:rsidR="008E1D69" w14:paraId="64EA1474" w14:textId="77777777" w:rsidTr="001634AC">
        <w:tc>
          <w:tcPr>
            <w:tcW w:w="3936" w:type="dxa"/>
          </w:tcPr>
          <w:p w14:paraId="7934428D" w14:textId="61916CF4" w:rsidR="008E1D69" w:rsidRPr="008E1D69" w:rsidRDefault="005831C3" w:rsidP="005831C3">
            <w:pPr>
              <w:pStyle w:val="Standard1"/>
              <w:rPr>
                <w:b/>
                <w:bCs/>
                <w:sz w:val="18"/>
                <w:szCs w:val="18"/>
              </w:rPr>
            </w:pPr>
            <w:r w:rsidRPr="005831C3">
              <w:rPr>
                <w:b/>
                <w:bCs/>
                <w:sz w:val="18"/>
                <w:szCs w:val="18"/>
              </w:rPr>
              <w:t>AMR 13.2 im Betrieb gezielt ansprechen</w:t>
            </w:r>
          </w:p>
        </w:tc>
      </w:tr>
      <w:tr w:rsidR="00B90DEC" w14:paraId="793779B2" w14:textId="77777777" w:rsidTr="001634AC">
        <w:tc>
          <w:tcPr>
            <w:tcW w:w="3936" w:type="dxa"/>
          </w:tcPr>
          <w:p w14:paraId="4EB46299" w14:textId="29837F28" w:rsidR="00B90DEC" w:rsidRPr="002460A8" w:rsidRDefault="00B90DEC" w:rsidP="0016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Bringen Sie die AMR 13.2 gezielt ins Spiel und sprechen Sie mit den verschiedenen Akteuren</w:t>
            </w:r>
            <w:r w:rsidR="005831C3">
              <w:rPr>
                <w:sz w:val="18"/>
                <w:szCs w:val="18"/>
              </w:rPr>
              <w:t>.</w:t>
            </w:r>
          </w:p>
        </w:tc>
      </w:tr>
      <w:tr w:rsidR="00B90DEC" w14:paraId="41EECB65" w14:textId="77777777" w:rsidTr="001634AC">
        <w:tc>
          <w:tcPr>
            <w:tcW w:w="3936" w:type="dxa"/>
          </w:tcPr>
          <w:p w14:paraId="60449401" w14:textId="544E41BA" w:rsidR="00B90DEC" w:rsidRPr="002460A8" w:rsidRDefault="00B90DEC" w:rsidP="001634AC">
            <w:pPr>
              <w:rPr>
                <w:sz w:val="18"/>
                <w:szCs w:val="18"/>
              </w:rPr>
            </w:pPr>
            <w:r w:rsidRPr="002460A8">
              <w:rPr>
                <w:sz w:val="18"/>
                <w:szCs w:val="18"/>
              </w:rPr>
              <w:t xml:space="preserve">Sprechen Sie im ASA über den Nutzen der AMR 13.2 für die Kollegen: </w:t>
            </w:r>
            <w:r w:rsidR="005831C3">
              <w:rPr>
                <w:sz w:val="18"/>
                <w:szCs w:val="18"/>
              </w:rPr>
              <w:t>i</w:t>
            </w:r>
            <w:r w:rsidRPr="002460A8">
              <w:rPr>
                <w:sz w:val="18"/>
                <w:szCs w:val="18"/>
              </w:rPr>
              <w:t>ndividuelle Beratung</w:t>
            </w:r>
            <w:r w:rsidR="00521084">
              <w:rPr>
                <w:sz w:val="18"/>
                <w:szCs w:val="18"/>
              </w:rPr>
              <w:t xml:space="preserve"> und</w:t>
            </w:r>
            <w:r w:rsidRPr="002460A8">
              <w:rPr>
                <w:sz w:val="18"/>
                <w:szCs w:val="18"/>
              </w:rPr>
              <w:t xml:space="preserve"> Schutzmaßnahmen</w:t>
            </w:r>
            <w:r>
              <w:rPr>
                <w:sz w:val="18"/>
                <w:szCs w:val="18"/>
              </w:rPr>
              <w:t xml:space="preserve">, </w:t>
            </w:r>
            <w:r w:rsidR="005831C3">
              <w:rPr>
                <w:sz w:val="18"/>
                <w:szCs w:val="18"/>
              </w:rPr>
              <w:t>z. B.</w:t>
            </w:r>
            <w:r>
              <w:rPr>
                <w:sz w:val="18"/>
                <w:szCs w:val="18"/>
              </w:rPr>
              <w:t xml:space="preserve"> eine Hebehilfe oder ein höhenverstellbarer Schreibtisch</w:t>
            </w:r>
            <w:r w:rsidR="005831C3">
              <w:rPr>
                <w:sz w:val="18"/>
                <w:szCs w:val="18"/>
              </w:rPr>
              <w:t>.</w:t>
            </w:r>
          </w:p>
        </w:tc>
      </w:tr>
      <w:tr w:rsidR="00B90DEC" w14:paraId="225AB335" w14:textId="77777777" w:rsidTr="001634AC">
        <w:tc>
          <w:tcPr>
            <w:tcW w:w="3936" w:type="dxa"/>
          </w:tcPr>
          <w:p w14:paraId="00FDC427" w14:textId="77777777" w:rsidR="00B90DEC" w:rsidRPr="002460A8" w:rsidRDefault="00B90DEC" w:rsidP="0016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Fragen Sie Ihren Arbeitgeber, ob die körperlichen Belastungen in der Gefährdungsbeurteilung vollständig berücksichtigt werden.</w:t>
            </w:r>
          </w:p>
        </w:tc>
      </w:tr>
      <w:tr w:rsidR="00B90DEC" w14:paraId="02043815" w14:textId="77777777" w:rsidTr="001634AC">
        <w:tc>
          <w:tcPr>
            <w:tcW w:w="3936" w:type="dxa"/>
          </w:tcPr>
          <w:p w14:paraId="0C99C416" w14:textId="77777777" w:rsidR="00B90DEC" w:rsidRPr="002460A8" w:rsidRDefault="00B90DEC" w:rsidP="001634AC">
            <w:pPr>
              <w:rPr>
                <w:sz w:val="18"/>
                <w:szCs w:val="18"/>
              </w:rPr>
            </w:pPr>
            <w:r w:rsidRPr="002460A8">
              <w:rPr>
                <w:sz w:val="18"/>
                <w:szCs w:val="18"/>
              </w:rPr>
              <w:t>Sprechen Sie mit Ihrem Betriebsarzt. Er kann Sie und Ihren Arbeitgeber hinsichtlich ergonomischer Arbeitsplätze beraten</w:t>
            </w:r>
            <w:r>
              <w:rPr>
                <w:sz w:val="18"/>
                <w:szCs w:val="18"/>
              </w:rPr>
              <w:t>.</w:t>
            </w:r>
          </w:p>
        </w:tc>
      </w:tr>
      <w:tr w:rsidR="00B90DEC" w14:paraId="4192FE5F" w14:textId="77777777" w:rsidTr="001634AC">
        <w:tc>
          <w:tcPr>
            <w:tcW w:w="3936" w:type="dxa"/>
          </w:tcPr>
          <w:p w14:paraId="76E81C4F" w14:textId="593C6D1D" w:rsidR="00B90DEC" w:rsidRPr="002460A8" w:rsidRDefault="00B90DEC" w:rsidP="001634AC">
            <w:pPr>
              <w:rPr>
                <w:sz w:val="18"/>
                <w:szCs w:val="18"/>
              </w:rPr>
            </w:pPr>
            <w:r w:rsidRPr="002460A8">
              <w:rPr>
                <w:sz w:val="18"/>
                <w:szCs w:val="18"/>
              </w:rPr>
              <w:t>Fragen Sie nach, wie häufig die AMR 13.2 in den letzten 12 Monaten durchgeführt wurde.</w:t>
            </w:r>
          </w:p>
        </w:tc>
      </w:tr>
      <w:tr w:rsidR="00B90DEC" w14:paraId="7C8F4117" w14:textId="77777777" w:rsidTr="001634AC">
        <w:tc>
          <w:tcPr>
            <w:tcW w:w="3936" w:type="dxa"/>
          </w:tcPr>
          <w:p w14:paraId="3F355874" w14:textId="2AFE8986" w:rsidR="00B90DEC" w:rsidRPr="002460A8" w:rsidRDefault="00B90DEC" w:rsidP="001634AC">
            <w:pPr>
              <w:rPr>
                <w:sz w:val="18"/>
                <w:szCs w:val="18"/>
              </w:rPr>
            </w:pPr>
            <w:r w:rsidRPr="002460A8">
              <w:rPr>
                <w:sz w:val="18"/>
                <w:szCs w:val="18"/>
              </w:rPr>
              <w:t>Angesichts der vielen AU-Tage aufgrund von Rückenbeschwerden können Sie Ihren Arbeitgeber zudem fragen, warum die</w:t>
            </w:r>
            <w:r w:rsidR="005831C3">
              <w:rPr>
                <w:sz w:val="18"/>
                <w:szCs w:val="18"/>
              </w:rPr>
              <w:t xml:space="preserve"> AMR 13.2</w:t>
            </w:r>
            <w:r w:rsidRPr="002460A8">
              <w:rPr>
                <w:sz w:val="18"/>
                <w:szCs w:val="18"/>
              </w:rPr>
              <w:t xml:space="preserve"> nicht häufiger </w:t>
            </w:r>
            <w:r>
              <w:rPr>
                <w:sz w:val="18"/>
                <w:szCs w:val="18"/>
              </w:rPr>
              <w:t>a</w:t>
            </w:r>
            <w:r w:rsidRPr="002460A8">
              <w:rPr>
                <w:sz w:val="18"/>
                <w:szCs w:val="18"/>
              </w:rPr>
              <w:t>ngeboten wird</w:t>
            </w:r>
            <w:r>
              <w:rPr>
                <w:sz w:val="18"/>
                <w:szCs w:val="18"/>
              </w:rPr>
              <w:t>.</w:t>
            </w:r>
          </w:p>
        </w:tc>
      </w:tr>
      <w:tr w:rsidR="00B90DEC" w14:paraId="6D0C0EE3" w14:textId="77777777" w:rsidTr="001634AC">
        <w:tc>
          <w:tcPr>
            <w:tcW w:w="3936" w:type="dxa"/>
          </w:tcPr>
          <w:p w14:paraId="1EC0FF3A" w14:textId="77777777" w:rsidR="00B90DEC" w:rsidRPr="002460A8" w:rsidRDefault="00B90DEC" w:rsidP="0016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Nutzen Sie die Gefährdungsbeurteilung nach der AMR 13.2 für das BEM. Neben individuellen Lösungen können so auch die Arbeitsplätze dauerhaft verbessert werden.</w:t>
            </w:r>
          </w:p>
        </w:tc>
      </w:tr>
      <w:tr w:rsidR="00B90DEC" w14:paraId="6A415F14" w14:textId="77777777" w:rsidTr="001634AC">
        <w:tc>
          <w:tcPr>
            <w:tcW w:w="3936" w:type="dxa"/>
          </w:tcPr>
          <w:p w14:paraId="02A40ADD" w14:textId="01EE92A1" w:rsidR="00B90DEC" w:rsidRDefault="00B90DEC" w:rsidP="001634AC">
            <w:pPr>
              <w:rPr>
                <w:sz w:val="18"/>
                <w:szCs w:val="18"/>
              </w:rPr>
            </w:pPr>
            <w:r w:rsidRPr="00E942DA">
              <w:rPr>
                <w:rFonts w:cs="Calibri"/>
                <w:b/>
                <w:bCs/>
                <w:sz w:val="18"/>
                <w:szCs w:val="18"/>
              </w:rPr>
              <w:t xml:space="preserve">Zu finden unter adiuva.de </w:t>
            </w:r>
            <w:r w:rsidR="005831C3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E942DA">
              <w:rPr>
                <w:rFonts w:cs="Calibri"/>
                <w:b/>
                <w:bCs/>
                <w:sz w:val="18"/>
                <w:szCs w:val="18"/>
              </w:rPr>
              <w:t>unter der Eingabe des Titels im Suchfeld</w:t>
            </w:r>
          </w:p>
        </w:tc>
      </w:tr>
    </w:tbl>
    <w:p w14:paraId="1A02E710" w14:textId="77777777" w:rsidR="007A5896" w:rsidRDefault="007A5896"/>
    <w:sectPr w:rsidR="007A58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EC"/>
    <w:rsid w:val="000707C9"/>
    <w:rsid w:val="00521084"/>
    <w:rsid w:val="005831C3"/>
    <w:rsid w:val="00585EF7"/>
    <w:rsid w:val="005928F6"/>
    <w:rsid w:val="007A5896"/>
    <w:rsid w:val="007B1614"/>
    <w:rsid w:val="008336C1"/>
    <w:rsid w:val="008E1D69"/>
    <w:rsid w:val="0091003A"/>
    <w:rsid w:val="009F4E03"/>
    <w:rsid w:val="00A22A99"/>
    <w:rsid w:val="00B2522B"/>
    <w:rsid w:val="00B90DEC"/>
    <w:rsid w:val="00BC1EE6"/>
    <w:rsid w:val="00F6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DF95"/>
  <w15:chartTrackingRefBased/>
  <w15:docId w15:val="{C433E2E2-F256-4071-A2EB-42A652F9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0DEC"/>
  </w:style>
  <w:style w:type="paragraph" w:styleId="berschrift1">
    <w:name w:val="heading 1"/>
    <w:basedOn w:val="Standard"/>
    <w:next w:val="Standard"/>
    <w:link w:val="berschrift1Zchn"/>
    <w:uiPriority w:val="9"/>
    <w:qFormat/>
    <w:rsid w:val="00B90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0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0D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0D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0D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0D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0D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0D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0D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0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0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0DE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0DE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0DE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0D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0D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0D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0D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0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0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0D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0D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0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0D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0DE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0DE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0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0DE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0DE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90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">
    <w:name w:val="Standard1"/>
    <w:basedOn w:val="Standard"/>
    <w:pPr>
      <w:spacing w:line="256" w:lineRule="auto"/>
    </w:pPr>
    <w:rPr>
      <w:rFonts w:cs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Ganzmann</dc:creator>
  <cp:keywords/>
  <dc:description/>
  <cp:lastModifiedBy>Natalie Hölscher</cp:lastModifiedBy>
  <cp:revision>2</cp:revision>
  <dcterms:created xsi:type="dcterms:W3CDTF">2026-09-04T13:14:00Z</dcterms:created>
  <dcterms:modified xsi:type="dcterms:W3CDTF">2026-09-04T13:14:00Z</dcterms:modified>
</cp:coreProperties>
</file>