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DAD08" w14:textId="0C973DC6" w:rsidR="00D033F2" w:rsidRDefault="00D616E3">
      <w:r>
        <w:t>SBV_20-26_Übersicht_</w:t>
      </w:r>
      <w:r w:rsidRPr="00D616E3">
        <w:t>Rechte</w:t>
      </w:r>
      <w:r>
        <w:t>_</w:t>
      </w:r>
      <w:r w:rsidRPr="00D616E3">
        <w:t>der</w:t>
      </w:r>
      <w:r>
        <w:t>_</w:t>
      </w:r>
      <w:r w:rsidRPr="00D616E3">
        <w:t>Schwerbehindertenvertretung</w:t>
      </w:r>
      <w:r>
        <w:t>_Seite_5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263"/>
      </w:tblGrid>
      <w:tr w:rsidR="00D616E3" w:rsidRPr="00D616E3" w14:paraId="46EEC25E" w14:textId="77777777" w:rsidTr="007D06BD">
        <w:tc>
          <w:tcPr>
            <w:tcW w:w="6799" w:type="dxa"/>
          </w:tcPr>
          <w:p w14:paraId="0CC624D5" w14:textId="77777777" w:rsidR="00D616E3" w:rsidRPr="00D616E3" w:rsidRDefault="00D616E3" w:rsidP="00D616E3">
            <w:pPr>
              <w:jc w:val="left"/>
              <w:rPr>
                <w:rFonts w:eastAsia="Times New Roman" w:cs="Arial"/>
                <w:b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b/>
                <w:kern w:val="0"/>
                <w:lang w:eastAsia="de-DE"/>
                <w14:ligatures w14:val="none"/>
              </w:rPr>
              <w:t>Rechte der Schwerbehindertenvertretung</w:t>
            </w:r>
          </w:p>
        </w:tc>
        <w:tc>
          <w:tcPr>
            <w:tcW w:w="2263" w:type="dxa"/>
          </w:tcPr>
          <w:p w14:paraId="287FB926" w14:textId="77777777" w:rsidR="00D616E3" w:rsidRPr="00D616E3" w:rsidRDefault="00D616E3" w:rsidP="00D616E3">
            <w:pPr>
              <w:jc w:val="left"/>
              <w:rPr>
                <w:rFonts w:eastAsia="Times New Roman" w:cs="Arial"/>
                <w:b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b/>
                <w:kern w:val="0"/>
                <w:lang w:eastAsia="de-DE"/>
                <w14:ligatures w14:val="none"/>
              </w:rPr>
              <w:t>Gesetzliche Regelung</w:t>
            </w:r>
          </w:p>
        </w:tc>
      </w:tr>
      <w:tr w:rsidR="00D616E3" w:rsidRPr="00D616E3" w14:paraId="0F321B7D" w14:textId="77777777" w:rsidTr="007D06BD">
        <w:tc>
          <w:tcPr>
            <w:tcW w:w="6799" w:type="dxa"/>
          </w:tcPr>
          <w:p w14:paraId="50A368A3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Vertretung der Interessen der schwerbehinderten Arbeitnehmer</w:t>
            </w:r>
          </w:p>
        </w:tc>
        <w:tc>
          <w:tcPr>
            <w:tcW w:w="2263" w:type="dxa"/>
          </w:tcPr>
          <w:p w14:paraId="27F222E9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1 SGB IX</w:t>
            </w:r>
          </w:p>
        </w:tc>
      </w:tr>
      <w:tr w:rsidR="00D616E3" w:rsidRPr="00D616E3" w14:paraId="36402BEA" w14:textId="77777777" w:rsidTr="007D06BD">
        <w:tc>
          <w:tcPr>
            <w:tcW w:w="6799" w:type="dxa"/>
          </w:tcPr>
          <w:p w14:paraId="105551E5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Anhörungsrechte in allen Angelegenheiten, die den einzelnen oder die Gruppe schwerbehinderter Menschen betreffen vor der Entscheidung des Arbeitgebers</w:t>
            </w:r>
          </w:p>
        </w:tc>
        <w:tc>
          <w:tcPr>
            <w:tcW w:w="2263" w:type="dxa"/>
          </w:tcPr>
          <w:p w14:paraId="34337C9C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2 SGB IX</w:t>
            </w:r>
          </w:p>
        </w:tc>
      </w:tr>
      <w:tr w:rsidR="00D616E3" w:rsidRPr="00D616E3" w14:paraId="4BAABC2D" w14:textId="77777777" w:rsidTr="007D06BD">
        <w:tc>
          <w:tcPr>
            <w:tcW w:w="6799" w:type="dxa"/>
          </w:tcPr>
          <w:p w14:paraId="56E16F2C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Recht auf eine unverzügliche und umfassende Information in allen Angelegenheiten, die einen schwerbehinderten Arbeitnehmer als Individuum bzw. die Gruppe der schwerbehinderten Menschen betreffen: Das heißt auch, dass der Arbeitgeber die Vertretung über Vermittlungsvorschläge der Bundesagentur für Arbeit informiert. Auch die Möglichkeit der Einsicht in Bewerbungsunterlagen ist in dieses Recht eingeschlossen.</w:t>
            </w:r>
          </w:p>
        </w:tc>
        <w:tc>
          <w:tcPr>
            <w:tcW w:w="2263" w:type="dxa"/>
          </w:tcPr>
          <w:p w14:paraId="2172C98C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2 SGB IX</w:t>
            </w:r>
          </w:p>
        </w:tc>
      </w:tr>
      <w:tr w:rsidR="00D616E3" w:rsidRPr="00D616E3" w14:paraId="09ACE449" w14:textId="77777777" w:rsidTr="007D06BD">
        <w:tc>
          <w:tcPr>
            <w:tcW w:w="6799" w:type="dxa"/>
          </w:tcPr>
          <w:p w14:paraId="7001ECA7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Beratende Teilnahme an allen Sitzungen des Betriebs- oder Personalrats und seiner Ausschüsse</w:t>
            </w:r>
          </w:p>
        </w:tc>
        <w:tc>
          <w:tcPr>
            <w:tcW w:w="2263" w:type="dxa"/>
          </w:tcPr>
          <w:p w14:paraId="14E0A880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4 SGB IX</w:t>
            </w:r>
          </w:p>
        </w:tc>
      </w:tr>
      <w:tr w:rsidR="00D616E3" w:rsidRPr="00D616E3" w14:paraId="33BF4E13" w14:textId="77777777" w:rsidTr="007D06BD">
        <w:tc>
          <w:tcPr>
            <w:tcW w:w="6799" w:type="dxa"/>
          </w:tcPr>
          <w:p w14:paraId="48BE7752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Recht auf Aussetzung von Entscheidungen des Arbeitgebers und des Betriebs- oder Personalrats</w:t>
            </w:r>
          </w:p>
        </w:tc>
        <w:tc>
          <w:tcPr>
            <w:tcW w:w="2263" w:type="dxa"/>
          </w:tcPr>
          <w:p w14:paraId="4DF46479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2, Satz 2 SGB IX</w:t>
            </w:r>
          </w:p>
        </w:tc>
      </w:tr>
      <w:tr w:rsidR="00D616E3" w:rsidRPr="00D616E3" w14:paraId="5889F5EB" w14:textId="77777777" w:rsidTr="007D06BD">
        <w:tc>
          <w:tcPr>
            <w:tcW w:w="6799" w:type="dxa"/>
          </w:tcPr>
          <w:p w14:paraId="4D22F9C1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Teilnahmerecht an den Monats- Vierteljahresgesprächen zwischen Arbeitgeber und Betriebs- oder Personalrat</w:t>
            </w:r>
          </w:p>
        </w:tc>
        <w:tc>
          <w:tcPr>
            <w:tcW w:w="2263" w:type="dxa"/>
          </w:tcPr>
          <w:p w14:paraId="51D44C8F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5 SGB IX</w:t>
            </w:r>
          </w:p>
        </w:tc>
      </w:tr>
      <w:tr w:rsidR="00D616E3" w:rsidRPr="00D616E3" w14:paraId="20764F9E" w14:textId="77777777" w:rsidTr="007D06BD">
        <w:tc>
          <w:tcPr>
            <w:tcW w:w="6799" w:type="dxa"/>
          </w:tcPr>
          <w:p w14:paraId="3FAC2EC2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Teilnahme- und Rederechte bei Betriebsversammlungen</w:t>
            </w:r>
          </w:p>
        </w:tc>
        <w:tc>
          <w:tcPr>
            <w:tcW w:w="2263" w:type="dxa"/>
          </w:tcPr>
          <w:p w14:paraId="4B8AA204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8 SGB IX</w:t>
            </w:r>
          </w:p>
        </w:tc>
      </w:tr>
      <w:tr w:rsidR="00D616E3" w:rsidRPr="00D616E3" w14:paraId="03EE0C5B" w14:textId="77777777" w:rsidTr="007D06BD">
        <w:tc>
          <w:tcPr>
            <w:tcW w:w="6799" w:type="dxa"/>
          </w:tcPr>
          <w:p w14:paraId="75D923E8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Durchführung einer Versammlung schwerbehinderter Arbeitnehmer</w:t>
            </w:r>
          </w:p>
        </w:tc>
        <w:tc>
          <w:tcPr>
            <w:tcW w:w="2263" w:type="dxa"/>
          </w:tcPr>
          <w:p w14:paraId="26436E5F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6 SGB IX</w:t>
            </w:r>
          </w:p>
        </w:tc>
      </w:tr>
      <w:tr w:rsidR="00D616E3" w:rsidRPr="00D616E3" w14:paraId="49A7C95C" w14:textId="77777777" w:rsidTr="007D06BD">
        <w:tc>
          <w:tcPr>
            <w:tcW w:w="6799" w:type="dxa"/>
          </w:tcPr>
          <w:p w14:paraId="5E5CAA5E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Einflussnahme auf die Tagesordnung der Sitzung des Betriebs- oder Personalrats</w:t>
            </w:r>
          </w:p>
        </w:tc>
        <w:tc>
          <w:tcPr>
            <w:tcW w:w="2263" w:type="dxa"/>
          </w:tcPr>
          <w:p w14:paraId="2400B18A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4 SGB IX</w:t>
            </w:r>
          </w:p>
        </w:tc>
      </w:tr>
      <w:tr w:rsidR="00D616E3" w:rsidRPr="00D616E3" w14:paraId="1ADD5D0A" w14:textId="77777777" w:rsidTr="007D06BD">
        <w:tc>
          <w:tcPr>
            <w:tcW w:w="6799" w:type="dxa"/>
          </w:tcPr>
          <w:p w14:paraId="44E49A2D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Verhandlungen über eine Inklusionsvereinbarung</w:t>
            </w:r>
          </w:p>
        </w:tc>
        <w:tc>
          <w:tcPr>
            <w:tcW w:w="2263" w:type="dxa"/>
          </w:tcPr>
          <w:p w14:paraId="10FB7C54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166 Abs. 1 SGB IX</w:t>
            </w:r>
          </w:p>
        </w:tc>
      </w:tr>
      <w:tr w:rsidR="00D616E3" w:rsidRPr="00D616E3" w14:paraId="460DCC9F" w14:textId="77777777" w:rsidTr="007D06BD">
        <w:tc>
          <w:tcPr>
            <w:tcW w:w="6799" w:type="dxa"/>
          </w:tcPr>
          <w:p w14:paraId="3946F6CA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Anspruch auf Klärung der Prävention durch den Arbeitgeber</w:t>
            </w:r>
          </w:p>
        </w:tc>
        <w:tc>
          <w:tcPr>
            <w:tcW w:w="2263" w:type="dxa"/>
          </w:tcPr>
          <w:p w14:paraId="72767906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167 Abs. 2 SGB IX</w:t>
            </w:r>
          </w:p>
        </w:tc>
      </w:tr>
      <w:tr w:rsidR="00D616E3" w:rsidRPr="00D616E3" w14:paraId="4470305A" w14:textId="77777777" w:rsidTr="007D06BD">
        <w:tc>
          <w:tcPr>
            <w:tcW w:w="6799" w:type="dxa"/>
          </w:tcPr>
          <w:p w14:paraId="1A6FC9E7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Überwachung der gesetzlichen Verpflichtung des Arbeitgebers zur Prävention bei Schwierigkeiten im Arbeitsverhältnis</w:t>
            </w:r>
          </w:p>
        </w:tc>
        <w:tc>
          <w:tcPr>
            <w:tcW w:w="2263" w:type="dxa"/>
          </w:tcPr>
          <w:p w14:paraId="4DA16A19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167 Abs. 2, Satz 7 SGB IX</w:t>
            </w:r>
          </w:p>
        </w:tc>
      </w:tr>
      <w:tr w:rsidR="00D616E3" w:rsidRPr="00D616E3" w14:paraId="37178D2D" w14:textId="77777777" w:rsidTr="007D06BD">
        <w:trPr>
          <w:trHeight w:val="783"/>
        </w:trPr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3A7838E7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FBBC6C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Unterrichtung und Anhörung bei der Einstellung, Versetzung, Umsetzung und Kündigung schwerbehinderter Menschen</w:t>
                  </w:r>
                </w:p>
              </w:tc>
            </w:tr>
          </w:tbl>
          <w:p w14:paraId="312BBC34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75DFD8E6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7E701577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90F0BC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178 Abs. 2 SGB IX</w:t>
                  </w:r>
                </w:p>
              </w:tc>
            </w:tr>
          </w:tbl>
          <w:p w14:paraId="2CF466C6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4B072A08" w14:textId="77777777" w:rsidTr="007D06BD">
        <w:tc>
          <w:tcPr>
            <w:tcW w:w="6799" w:type="dxa"/>
          </w:tcPr>
          <w:p w14:paraId="1D8FC99F" w14:textId="77777777" w:rsidR="00D616E3" w:rsidRPr="00D616E3" w:rsidRDefault="00D616E3" w:rsidP="00D616E3">
            <w:pPr>
              <w:tabs>
                <w:tab w:val="left" w:pos="924"/>
              </w:tabs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3A38749B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369D2C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Beteiligung bei Bewerbungsverfahren schwerbehinderter Menschen einschließlich Teilnahme an Vorstellungsgesprächen und Einsicht in entscheidungsrelevante Bewerbungsunterlagen</w:t>
                  </w:r>
                </w:p>
              </w:tc>
            </w:tr>
          </w:tbl>
          <w:p w14:paraId="22DE2D0F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40736E9E" w14:textId="77777777" w:rsidR="00D616E3" w:rsidRPr="00D616E3" w:rsidRDefault="00D616E3" w:rsidP="00D616E3">
            <w:pPr>
              <w:tabs>
                <w:tab w:val="left" w:pos="924"/>
              </w:tabs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4795A655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6778E5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178 Abs. 2 Satz 3 SGB IX i. V. m. § 164 Abs. 1 SGB IX</w:t>
                  </w:r>
                </w:p>
              </w:tc>
            </w:tr>
          </w:tbl>
          <w:p w14:paraId="531AED1C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401EB7C4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0D6E89E8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E44D18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lastRenderedPageBreak/>
                    <w:t>Recht auf Unterrichtung über Vermittlungsvorschläge der Agentur für Arbeit</w:t>
                  </w:r>
                </w:p>
              </w:tc>
            </w:tr>
          </w:tbl>
          <w:p w14:paraId="64AD4A3E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670618DE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22955FE4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FF4EF83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164 Abs. 1 Satz 4 SGB IX</w:t>
                  </w:r>
                </w:p>
              </w:tc>
            </w:tr>
          </w:tbl>
          <w:p w14:paraId="578C6580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265EE276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4BEB9D7A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7CB2FD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Einsicht in die Unterlagen, die der Arbeitgeber zur Entscheidung über die Einstellung verwendet</w:t>
                  </w:r>
                </w:p>
              </w:tc>
            </w:tr>
          </w:tbl>
          <w:p w14:paraId="29053E0B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4929F4FA" w14:textId="77777777" w:rsidR="00D616E3" w:rsidRPr="00D616E3" w:rsidRDefault="00D616E3" w:rsidP="00D616E3">
            <w:pPr>
              <w:ind w:firstLine="708"/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6AE90E7F" w14:textId="77777777" w:rsidTr="007D06BD">
              <w:trPr>
                <w:trHeight w:val="2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A7F183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178 Abs. 2 SGB IX</w:t>
                  </w:r>
                </w:p>
              </w:tc>
            </w:tr>
          </w:tbl>
          <w:p w14:paraId="09DE0B29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68B10D07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46E30148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22960C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Einsicht in das Verzeichnis der beschäftigten schwerbehinderten und gleichgestellten Menschen sowie Anzeigeunterlagen zur Beschäftigungspflicht</w:t>
                  </w:r>
                </w:p>
              </w:tc>
            </w:tr>
          </w:tbl>
          <w:p w14:paraId="0DB50678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74C5DEDD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6"/>
            </w:tblGrid>
            <w:tr w:rsidR="00D616E3" w:rsidRPr="00D616E3" w14:paraId="3A6D5788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03CA1B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163 SGB IX</w:t>
                  </w:r>
                </w:p>
              </w:tc>
            </w:tr>
          </w:tbl>
          <w:p w14:paraId="0FC3E190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40653491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2051F173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B4DBCD4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Überwachung der Einhaltung zugunsten schwerbehinderter Menschen geltender Gesetze, Verordnungen, Tarifverträge und Betriebs- bzw. Dienstvereinbarungen</w:t>
                  </w:r>
                </w:p>
              </w:tc>
            </w:tr>
          </w:tbl>
          <w:p w14:paraId="02A899EE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1925E813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1429982C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E44E59D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178 Abs. 1 Satz 2 Nr. 1 SGB IX</w:t>
                  </w:r>
                </w:p>
              </w:tc>
            </w:tr>
          </w:tbl>
          <w:p w14:paraId="1ABF8530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3100F43B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28BC3192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9E6603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Entgegennahme von Anregungen und Beschwerden schwerbehinderter Beschäftigter sowie Hinwirkung auf Erledigung</w:t>
                  </w:r>
                </w:p>
              </w:tc>
            </w:tr>
          </w:tbl>
          <w:p w14:paraId="56C67585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16975419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049FE952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820252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178 Abs. 1 Satz 2 Nr. 3 SGB IX</w:t>
                  </w:r>
                </w:p>
              </w:tc>
            </w:tr>
          </w:tbl>
          <w:p w14:paraId="05C6A6FD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61254C1D" w14:textId="77777777" w:rsidTr="007D06BD">
        <w:tc>
          <w:tcPr>
            <w:tcW w:w="6799" w:type="dxa"/>
          </w:tcPr>
          <w:p w14:paraId="0CA63761" w14:textId="77777777" w:rsidR="00D616E3" w:rsidRPr="00D616E3" w:rsidRDefault="00D616E3" w:rsidP="00D616E3">
            <w:pPr>
              <w:tabs>
                <w:tab w:val="left" w:pos="1440"/>
              </w:tabs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ab/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2EDD2476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FA743B3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Hinzuziehung der Vertrauensperson bei Gesprächen mit dem Arbeitgeber, wenn der schwerbehinderte Beschäftigte dies wünscht</w:t>
                  </w:r>
                </w:p>
              </w:tc>
            </w:tr>
          </w:tbl>
          <w:p w14:paraId="74CC9510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677F6A9D" w14:textId="77777777" w:rsidR="00D616E3" w:rsidRPr="00D616E3" w:rsidRDefault="00D616E3" w:rsidP="00D616E3">
            <w:pPr>
              <w:tabs>
                <w:tab w:val="left" w:pos="1440"/>
              </w:tabs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4D60BE74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2A0724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178 Abs. 1 Satz 2 Nr. 1 SGB IX</w:t>
                  </w:r>
                </w:p>
              </w:tc>
            </w:tr>
          </w:tbl>
          <w:p w14:paraId="137741D5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7128AF58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0255FD1A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E5D62A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Teilnahme an Besprechungen zwischen Arbeitgeber und Betriebsrat/Personalrat über Angelegenheiten, die schwerbehinderte Menschen betreffen</w:t>
                  </w:r>
                </w:p>
              </w:tc>
            </w:tr>
          </w:tbl>
          <w:p w14:paraId="37DB7B07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616E3" w:rsidRPr="00D616E3" w14:paraId="29DED43C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0B984E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6480CADA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p w14:paraId="3BF2EADB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§ 178 Abs. 5 SGB IX</w:t>
            </w:r>
          </w:p>
        </w:tc>
      </w:tr>
      <w:tr w:rsidR="00D616E3" w:rsidRPr="00D616E3" w14:paraId="06D33852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02"/>
            </w:tblGrid>
            <w:tr w:rsidR="00D616E3" w:rsidRPr="00D616E3" w14:paraId="4709C11E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0DBB05D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Teilnahme an Sitzungen des Wirtschaftsausschusses</w:t>
                  </w:r>
                </w:p>
              </w:tc>
            </w:tr>
          </w:tbl>
          <w:p w14:paraId="5C4273DD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7C63C890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23C85B39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B123001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BAG, Beschluss vom 04.06.1987 – 6 ABR 70/85</w:t>
                  </w:r>
                </w:p>
              </w:tc>
            </w:tr>
          </w:tbl>
          <w:p w14:paraId="586070C6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36EB24ED" w14:textId="77777777" w:rsidTr="007D06BD">
        <w:tc>
          <w:tcPr>
            <w:tcW w:w="6799" w:type="dxa"/>
          </w:tcPr>
          <w:p w14:paraId="702453D7" w14:textId="77777777" w:rsidR="00D616E3" w:rsidRPr="00D616E3" w:rsidRDefault="00D616E3" w:rsidP="00D616E3">
            <w:pPr>
              <w:tabs>
                <w:tab w:val="left" w:pos="1413"/>
              </w:tabs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ab/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37"/>
            </w:tblGrid>
            <w:tr w:rsidR="00D616E3" w:rsidRPr="00D616E3" w14:paraId="77D0D76A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CB145D5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Schulung der Schwerbehindertenvertretung</w:t>
                  </w:r>
                </w:p>
              </w:tc>
            </w:tr>
          </w:tbl>
          <w:p w14:paraId="21E4F1F3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6722B53E" w14:textId="77777777" w:rsidR="00D616E3" w:rsidRPr="00D616E3" w:rsidRDefault="00D616E3" w:rsidP="00D616E3">
            <w:pPr>
              <w:tabs>
                <w:tab w:val="left" w:pos="1413"/>
              </w:tabs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619E041A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8FEDAE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179 Abs. 4 SGB IX</w:t>
                  </w:r>
                </w:p>
              </w:tc>
            </w:tr>
          </w:tbl>
          <w:p w14:paraId="061035C3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161955EB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3A909AB8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F45C94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Anspruch auf erforderliche persönliche und sachliche Ausstattung der Schwerbehindertenvertretung</w:t>
                  </w:r>
                </w:p>
              </w:tc>
            </w:tr>
          </w:tbl>
          <w:p w14:paraId="588C4F8C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19D48B5F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5EE9840F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F3895E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179 Abs. 8 SGB IX</w:t>
                  </w:r>
                </w:p>
              </w:tc>
            </w:tr>
          </w:tbl>
          <w:p w14:paraId="3F7C1408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77FB1CE4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12CD804C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01D822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Anspruch auf Freistellung von der Arbeit zur Durchführung der Aufgaben</w:t>
                  </w:r>
                </w:p>
              </w:tc>
            </w:tr>
          </w:tbl>
          <w:p w14:paraId="70BFA552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03362019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39B9E58F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E7A025F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179 Abs. 4 SGB IX</w:t>
                  </w:r>
                </w:p>
              </w:tc>
            </w:tr>
          </w:tbl>
          <w:p w14:paraId="2BA870C6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6E2636CE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746DE1FF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790432C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Anspruch auf Übernahme erforderlicher Kosten der Schwerbehindertenvertretung</w:t>
                  </w:r>
                </w:p>
              </w:tc>
            </w:tr>
          </w:tbl>
          <w:p w14:paraId="3683ECF2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7E25DCBF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4A4F8E2F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928D9E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179 Abs. 8 SGB IX</w:t>
                  </w:r>
                </w:p>
              </w:tc>
            </w:tr>
          </w:tbl>
          <w:p w14:paraId="690E8C38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109CC9C6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7436D102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115D58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Anspruch auf Zusammenarbeit mit Arbeitgeber, Betriebsrat, Personalrat, Inklusionsbeauftragtem und weiteren Stellen</w:t>
                  </w:r>
                </w:p>
              </w:tc>
            </w:tr>
          </w:tbl>
          <w:p w14:paraId="75FD23F9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0B59F72E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6"/>
            </w:tblGrid>
            <w:tr w:rsidR="00D616E3" w:rsidRPr="00D616E3" w14:paraId="76C3357D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6C4C99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182 SGB IX</w:t>
                  </w:r>
                </w:p>
              </w:tc>
            </w:tr>
          </w:tbl>
          <w:p w14:paraId="39E7E72F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03FBAB60" w14:textId="77777777" w:rsidTr="007D06BD">
        <w:tc>
          <w:tcPr>
            <w:tcW w:w="679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83"/>
            </w:tblGrid>
            <w:tr w:rsidR="00D616E3" w:rsidRPr="00D616E3" w14:paraId="057BA292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F56048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Recht auf Wahl einer Stellvertretung und Heranziehung von Stellvertretern</w:t>
                  </w:r>
                </w:p>
              </w:tc>
            </w:tr>
          </w:tbl>
          <w:p w14:paraId="73186A8A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vanish/>
                <w:kern w:val="0"/>
                <w:lang w:eastAsia="de-DE"/>
                <w14:ligatures w14:val="none"/>
              </w:rPr>
            </w:pPr>
          </w:p>
          <w:p w14:paraId="0ABC367C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  <w:tc>
          <w:tcPr>
            <w:tcW w:w="226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</w:tblGrid>
            <w:tr w:rsidR="00D616E3" w:rsidRPr="00D616E3" w14:paraId="4400C94D" w14:textId="77777777" w:rsidTr="007D06B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182DA62" w14:textId="77777777" w:rsidR="00D616E3" w:rsidRPr="00D616E3" w:rsidRDefault="00D616E3" w:rsidP="00D616E3">
                  <w:pPr>
                    <w:spacing w:line="240" w:lineRule="auto"/>
                    <w:jc w:val="left"/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</w:pPr>
                  <w:r w:rsidRPr="00D616E3">
                    <w:rPr>
                      <w:rFonts w:eastAsia="Times New Roman" w:cs="Arial"/>
                      <w:kern w:val="0"/>
                      <w:lang w:eastAsia="de-DE"/>
                      <w14:ligatures w14:val="none"/>
                    </w:rPr>
                    <w:t>§ 177 Abs. 1, § 178 Abs. 1 Satz 4 SGB IX</w:t>
                  </w:r>
                </w:p>
              </w:tc>
            </w:tr>
          </w:tbl>
          <w:p w14:paraId="6D3777CB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  <w:tr w:rsidR="00D616E3" w:rsidRPr="00D616E3" w14:paraId="4E7DA356" w14:textId="77777777" w:rsidTr="007D06BD">
        <w:tc>
          <w:tcPr>
            <w:tcW w:w="6799" w:type="dxa"/>
          </w:tcPr>
          <w:p w14:paraId="68EA2277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 xml:space="preserve">Zu finden unter www.adiuva.de </w:t>
            </w:r>
          </w:p>
          <w:p w14:paraId="79392FF4" w14:textId="77777777" w:rsidR="00D616E3" w:rsidRPr="00D616E3" w:rsidRDefault="00D616E3" w:rsidP="00D616E3">
            <w:pPr>
              <w:spacing w:line="240" w:lineRule="auto"/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  <w:r w:rsidRPr="00D616E3">
              <w:rPr>
                <w:rFonts w:eastAsia="Times New Roman" w:cs="Arial"/>
                <w:kern w:val="0"/>
                <w:lang w:eastAsia="de-DE"/>
                <w14:ligatures w14:val="none"/>
              </w:rPr>
              <w:t>unter Eingabe des Titels im Suchfeld</w:t>
            </w:r>
          </w:p>
        </w:tc>
        <w:tc>
          <w:tcPr>
            <w:tcW w:w="2263" w:type="dxa"/>
          </w:tcPr>
          <w:p w14:paraId="21F1A618" w14:textId="77777777" w:rsidR="00D616E3" w:rsidRPr="00D616E3" w:rsidRDefault="00D616E3" w:rsidP="00D616E3">
            <w:pPr>
              <w:jc w:val="left"/>
              <w:rPr>
                <w:rFonts w:eastAsia="Times New Roman" w:cs="Arial"/>
                <w:kern w:val="0"/>
                <w:lang w:eastAsia="de-DE"/>
                <w14:ligatures w14:val="none"/>
              </w:rPr>
            </w:pPr>
          </w:p>
        </w:tc>
      </w:tr>
    </w:tbl>
    <w:p w14:paraId="77B8EF6D" w14:textId="77777777" w:rsidR="00D616E3" w:rsidRDefault="00D616E3"/>
    <w:sectPr w:rsidR="00D616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1711FB6-36A6-4E96-BF77-30CB013E6021}"/>
    <w:docVar w:name="dgnword-eventsink" w:val="2786340855264"/>
  </w:docVars>
  <w:rsids>
    <w:rsidRoot w:val="00D616E3"/>
    <w:rsid w:val="001B76B5"/>
    <w:rsid w:val="00217EFA"/>
    <w:rsid w:val="00362E2A"/>
    <w:rsid w:val="003C089F"/>
    <w:rsid w:val="00705A4C"/>
    <w:rsid w:val="00757CA6"/>
    <w:rsid w:val="008D4230"/>
    <w:rsid w:val="00965D3E"/>
    <w:rsid w:val="00996E3E"/>
    <w:rsid w:val="00B65678"/>
    <w:rsid w:val="00CE0073"/>
    <w:rsid w:val="00D033F2"/>
    <w:rsid w:val="00D3764F"/>
    <w:rsid w:val="00D616E3"/>
    <w:rsid w:val="00E0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3DA3A"/>
  <w15:chartTrackingRefBased/>
  <w15:docId w15:val="{F5850079-0C3D-4141-A9A2-87063802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7576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61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61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616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616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616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616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616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616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616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616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616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616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616E3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616E3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6E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6E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6E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6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61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61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616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61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616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616E3"/>
    <w:rPr>
      <w:rFonts w:ascii="Arial" w:hAnsi="Arial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616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616E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616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616E3"/>
    <w:rPr>
      <w:rFonts w:ascii="Arial" w:hAnsi="Arial"/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616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Schrader</dc:creator>
  <cp:keywords/>
  <dc:description/>
  <cp:lastModifiedBy>Arno Schrader</cp:lastModifiedBy>
  <cp:revision>1</cp:revision>
  <dcterms:created xsi:type="dcterms:W3CDTF">2026-08-20T10:30:00Z</dcterms:created>
  <dcterms:modified xsi:type="dcterms:W3CDTF">2026-08-20T10:32:00Z</dcterms:modified>
</cp:coreProperties>
</file>