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1F8A4" w14:textId="77777777" w:rsidR="00521DA0" w:rsidRPr="005D571D" w:rsidRDefault="00521DA0" w:rsidP="00521DA0">
      <w:pPr>
        <w:pStyle w:val="U1"/>
        <w:suppressAutoHyphens/>
        <w:rPr>
          <w:rFonts w:ascii="Times New Roman" w:hAnsi="Times New Roman"/>
        </w:rPr>
      </w:pPr>
      <w:r w:rsidRPr="005D571D">
        <w:rPr>
          <w:rFonts w:ascii="Times New Roman" w:hAnsi="Times New Roman"/>
        </w:rPr>
        <w:t>Muster-Regelungsvereinbarung: Abmahnung</w:t>
      </w:r>
    </w:p>
    <w:p w14:paraId="783C657F" w14:textId="77777777" w:rsidR="00521DA0" w:rsidRPr="005D571D" w:rsidRDefault="00521DA0" w:rsidP="00521DA0">
      <w:pPr>
        <w:suppressAutoHyphens/>
        <w:autoSpaceDE w:val="0"/>
        <w:autoSpaceDN w:val="0"/>
        <w:adjustRightInd w:val="0"/>
        <w:rPr>
          <w:rFonts w:ascii="Times New Roman" w:hAnsi="Times New Roman"/>
          <w:szCs w:val="20"/>
        </w:rPr>
      </w:pPr>
    </w:p>
    <w:p w14:paraId="400EA2A3" w14:textId="5011E981" w:rsidR="00521DA0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szCs w:val="20"/>
        </w:rPr>
      </w:pPr>
      <w:r w:rsidRPr="005D571D">
        <w:rPr>
          <w:rFonts w:ascii="Times New Roman" w:hAnsi="Times New Roman"/>
          <w:szCs w:val="20"/>
        </w:rPr>
        <w:t>Zwischen der Dienststellenleitung und de</w:t>
      </w:r>
      <w:r>
        <w:rPr>
          <w:rFonts w:ascii="Times New Roman" w:hAnsi="Times New Roman"/>
          <w:szCs w:val="20"/>
        </w:rPr>
        <w:t>r MAV</w:t>
      </w:r>
      <w:r w:rsidRPr="005D571D">
        <w:rPr>
          <w:rFonts w:ascii="Times New Roman" w:hAnsi="Times New Roman"/>
          <w:szCs w:val="20"/>
        </w:rPr>
        <w:t xml:space="preserve"> wird folgende Regelungsvereinbarung geschlossen:</w:t>
      </w:r>
    </w:p>
    <w:p w14:paraId="0C821777" w14:textId="77777777" w:rsidR="00521DA0" w:rsidRPr="005D571D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b/>
          <w:bCs/>
          <w:szCs w:val="20"/>
        </w:rPr>
      </w:pPr>
    </w:p>
    <w:p w14:paraId="75CAF84F" w14:textId="77777777" w:rsidR="00521DA0" w:rsidRPr="005D571D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b/>
          <w:bCs/>
          <w:szCs w:val="20"/>
        </w:rPr>
      </w:pPr>
      <w:r w:rsidRPr="005D571D">
        <w:rPr>
          <w:rFonts w:ascii="Times New Roman" w:hAnsi="Times New Roman"/>
          <w:b/>
          <w:bCs/>
          <w:szCs w:val="20"/>
        </w:rPr>
        <w:t>§ 1 Persönlicher Geltungsbereich</w:t>
      </w:r>
    </w:p>
    <w:p w14:paraId="06A4E4DD" w14:textId="126CC173" w:rsidR="00521DA0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szCs w:val="20"/>
        </w:rPr>
      </w:pPr>
      <w:r w:rsidRPr="005D571D">
        <w:rPr>
          <w:rFonts w:ascii="Times New Roman" w:hAnsi="Times New Roman"/>
          <w:szCs w:val="20"/>
        </w:rPr>
        <w:t>Diese Regelungsvereinbarung gilt für alle Beschäftigten der Dienststelle</w:t>
      </w:r>
      <w:r>
        <w:rPr>
          <w:rFonts w:ascii="Times New Roman" w:hAnsi="Times New Roman"/>
          <w:szCs w:val="20"/>
        </w:rPr>
        <w:t>.</w:t>
      </w:r>
    </w:p>
    <w:p w14:paraId="7EECB6FE" w14:textId="77777777" w:rsidR="00521DA0" w:rsidRPr="005D571D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szCs w:val="20"/>
        </w:rPr>
      </w:pPr>
    </w:p>
    <w:p w14:paraId="5A351DC4" w14:textId="77777777" w:rsidR="00521DA0" w:rsidRPr="005D571D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b/>
          <w:bCs/>
          <w:szCs w:val="20"/>
        </w:rPr>
      </w:pPr>
      <w:r w:rsidRPr="005D571D">
        <w:rPr>
          <w:rFonts w:ascii="Times New Roman" w:hAnsi="Times New Roman"/>
          <w:b/>
          <w:bCs/>
          <w:szCs w:val="20"/>
        </w:rPr>
        <w:t>§ 2 Regelungsgegenstand</w:t>
      </w:r>
    </w:p>
    <w:p w14:paraId="42C3CCD5" w14:textId="77777777" w:rsidR="00521DA0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szCs w:val="20"/>
        </w:rPr>
      </w:pPr>
      <w:r w:rsidRPr="005D571D">
        <w:rPr>
          <w:rFonts w:ascii="Times New Roman" w:hAnsi="Times New Roman"/>
          <w:szCs w:val="20"/>
        </w:rPr>
        <w:t>Mit dieser Regelungsvereinbarung werden die Erteilung, Verwirkung und Tilgung von Abmahnungen geregelt. Abmahnungen werden wegen Pflichtverletzungen von Beschäftigten im vertraglichen Leistungsbereich erteilt.</w:t>
      </w:r>
    </w:p>
    <w:p w14:paraId="6C95DF0B" w14:textId="77777777" w:rsidR="00521DA0" w:rsidRPr="005D571D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szCs w:val="20"/>
        </w:rPr>
      </w:pPr>
    </w:p>
    <w:p w14:paraId="4C9A96C4" w14:textId="77777777" w:rsidR="00521DA0" w:rsidRPr="005D571D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b/>
          <w:bCs/>
          <w:szCs w:val="20"/>
        </w:rPr>
      </w:pPr>
      <w:r w:rsidRPr="005D571D">
        <w:rPr>
          <w:rFonts w:ascii="Times New Roman" w:hAnsi="Times New Roman"/>
          <w:b/>
          <w:bCs/>
          <w:szCs w:val="20"/>
        </w:rPr>
        <w:t>§ 3 Anhörung</w:t>
      </w:r>
    </w:p>
    <w:p w14:paraId="6196BB16" w14:textId="2FDD9D12" w:rsidR="00521DA0" w:rsidRPr="00CE4F72" w:rsidRDefault="00521DA0" w:rsidP="00521DA0">
      <w:pPr>
        <w:pStyle w:val="Listenabsatz"/>
        <w:numPr>
          <w:ilvl w:val="0"/>
          <w:numId w:val="2"/>
        </w:numPr>
        <w:shd w:val="clear" w:color="auto" w:fill="F2F2F2"/>
        <w:suppressAutoHyphens/>
        <w:autoSpaceDE w:val="0"/>
        <w:autoSpaceDN w:val="0"/>
        <w:adjustRightInd w:val="0"/>
        <w:jc w:val="both"/>
        <w:rPr>
          <w:szCs w:val="20"/>
        </w:rPr>
      </w:pPr>
      <w:r w:rsidRPr="00CE4F72">
        <w:rPr>
          <w:szCs w:val="20"/>
        </w:rPr>
        <w:t>Die Dienststellenleitung verpflichtet sich, betroffene Beschäftigte vor Erteilung der Abmahnung anzuhören. Auf Wunsch der/des Beschäftigten ist ein Vertreter de</w:t>
      </w:r>
      <w:r>
        <w:rPr>
          <w:szCs w:val="20"/>
        </w:rPr>
        <w:t>r MAV</w:t>
      </w:r>
      <w:r w:rsidRPr="00CE4F72">
        <w:rPr>
          <w:szCs w:val="20"/>
        </w:rPr>
        <w:t xml:space="preserve"> zur Anhörung hinzuzuziehen.</w:t>
      </w:r>
    </w:p>
    <w:p w14:paraId="6E942BAF" w14:textId="77777777" w:rsidR="00521DA0" w:rsidRPr="00CE4F72" w:rsidRDefault="00521DA0" w:rsidP="00521DA0">
      <w:pPr>
        <w:pStyle w:val="Listenabsatz"/>
        <w:numPr>
          <w:ilvl w:val="0"/>
          <w:numId w:val="2"/>
        </w:numPr>
        <w:shd w:val="clear" w:color="auto" w:fill="F2F2F2"/>
        <w:suppressAutoHyphens/>
        <w:autoSpaceDE w:val="0"/>
        <w:autoSpaceDN w:val="0"/>
        <w:adjustRightInd w:val="0"/>
        <w:jc w:val="both"/>
        <w:rPr>
          <w:szCs w:val="20"/>
        </w:rPr>
      </w:pPr>
      <w:r w:rsidRPr="00CE4F72">
        <w:rPr>
          <w:szCs w:val="20"/>
        </w:rPr>
        <w:t>Die Anhörung hat innerhalb von 8 Arbeitstagen nach dem Bekanntwerden der Pflichtverletzung zu erfolgen. Bekannt geworden ist die Pflichtverletzung, wenn der Abmahnungsberechtigte von ihr Kenntnis erlangt hat.</w:t>
      </w:r>
    </w:p>
    <w:p w14:paraId="455CB99B" w14:textId="77777777" w:rsidR="00521DA0" w:rsidRPr="00CE4F72" w:rsidRDefault="00521DA0" w:rsidP="00521DA0">
      <w:pPr>
        <w:pStyle w:val="Listenabsatz"/>
        <w:numPr>
          <w:ilvl w:val="0"/>
          <w:numId w:val="2"/>
        </w:numPr>
        <w:shd w:val="clear" w:color="auto" w:fill="F2F2F2"/>
        <w:suppressAutoHyphens/>
        <w:autoSpaceDE w:val="0"/>
        <w:autoSpaceDN w:val="0"/>
        <w:adjustRightInd w:val="0"/>
        <w:jc w:val="both"/>
        <w:rPr>
          <w:szCs w:val="20"/>
        </w:rPr>
      </w:pPr>
      <w:r w:rsidRPr="00CE4F72">
        <w:rPr>
          <w:szCs w:val="20"/>
        </w:rPr>
        <w:t>Falls der Anhörung Hinderungsgründe entgegenstehen, die in der Person der/des betroffenen Beschäftigten liegen, beginnt die Frist 3 Arbeitstage nach dem Wegfall des Hindernisses zu laufen.</w:t>
      </w:r>
    </w:p>
    <w:p w14:paraId="114951D8" w14:textId="77777777" w:rsidR="00521DA0" w:rsidRPr="005D571D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szCs w:val="20"/>
        </w:rPr>
      </w:pPr>
    </w:p>
    <w:p w14:paraId="44D5797A" w14:textId="77777777" w:rsidR="00521DA0" w:rsidRPr="005D571D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b/>
          <w:bCs/>
          <w:szCs w:val="20"/>
        </w:rPr>
      </w:pPr>
      <w:r w:rsidRPr="005D571D">
        <w:rPr>
          <w:rFonts w:ascii="Times New Roman" w:hAnsi="Times New Roman"/>
          <w:b/>
          <w:bCs/>
          <w:szCs w:val="20"/>
        </w:rPr>
        <w:t>§ 4 Verwirkung der Abmahnungsberechtigung</w:t>
      </w:r>
    </w:p>
    <w:p w14:paraId="4CA20507" w14:textId="77777777" w:rsidR="00521DA0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szCs w:val="20"/>
        </w:rPr>
      </w:pPr>
      <w:r w:rsidRPr="005D571D">
        <w:rPr>
          <w:rFonts w:ascii="Times New Roman" w:hAnsi="Times New Roman"/>
          <w:szCs w:val="20"/>
        </w:rPr>
        <w:t>Die Dienststellenleitung verwirkt ihr Recht zur Abmahnung, wenn der Abmahnungsberechtigte nicht innerhalb von 4 Wochen nach dem Bekanntwerden der Pflichtverletzung das Abmahnungsrecht ausübt.</w:t>
      </w:r>
    </w:p>
    <w:p w14:paraId="7EA7B0DC" w14:textId="77777777" w:rsidR="00521DA0" w:rsidRPr="005D571D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szCs w:val="20"/>
        </w:rPr>
      </w:pPr>
    </w:p>
    <w:p w14:paraId="0238E787" w14:textId="77777777" w:rsidR="00521DA0" w:rsidRPr="005D571D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b/>
          <w:bCs/>
          <w:szCs w:val="20"/>
        </w:rPr>
      </w:pPr>
      <w:r w:rsidRPr="005D571D">
        <w:rPr>
          <w:rFonts w:ascii="Times New Roman" w:hAnsi="Times New Roman"/>
          <w:b/>
          <w:bCs/>
          <w:szCs w:val="20"/>
        </w:rPr>
        <w:t>§ 5 Tilgung der Abmahnung</w:t>
      </w:r>
    </w:p>
    <w:p w14:paraId="5C16E668" w14:textId="77777777" w:rsidR="00521DA0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szCs w:val="20"/>
        </w:rPr>
      </w:pPr>
      <w:r w:rsidRPr="005D571D">
        <w:rPr>
          <w:rFonts w:ascii="Times New Roman" w:hAnsi="Times New Roman"/>
          <w:szCs w:val="20"/>
        </w:rPr>
        <w:t xml:space="preserve">Nach einer Wohlverhaltensphase von einem Jahr werden auf entsprechenden Antrag der/des betroffenen Beschäftigten die Abmahnung und </w:t>
      </w:r>
      <w:r w:rsidRPr="007E1C52">
        <w:rPr>
          <w:rFonts w:ascii="Times New Roman" w:hAnsi="Times New Roman"/>
          <w:szCs w:val="20"/>
        </w:rPr>
        <w:t>die</w:t>
      </w:r>
      <w:r w:rsidRPr="005D571D">
        <w:rPr>
          <w:rFonts w:ascii="Times New Roman" w:hAnsi="Times New Roman"/>
          <w:szCs w:val="20"/>
        </w:rPr>
        <w:t xml:space="preserve"> damit im Zusammenhang stehenden schriftlichen Aufzeichnungen ersatzlos aus der Personalakte entfernt.</w:t>
      </w:r>
    </w:p>
    <w:p w14:paraId="7591FEBE" w14:textId="77777777" w:rsidR="00521DA0" w:rsidRPr="005D571D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szCs w:val="20"/>
        </w:rPr>
      </w:pPr>
    </w:p>
    <w:p w14:paraId="7CE6C37E" w14:textId="77777777" w:rsidR="00521DA0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b/>
          <w:bCs/>
          <w:szCs w:val="20"/>
        </w:rPr>
      </w:pPr>
      <w:r w:rsidRPr="005D571D">
        <w:rPr>
          <w:rFonts w:ascii="Times New Roman" w:hAnsi="Times New Roman"/>
          <w:b/>
          <w:bCs/>
          <w:szCs w:val="20"/>
        </w:rPr>
        <w:t>§ 6 Schlussbestimmungen</w:t>
      </w:r>
    </w:p>
    <w:p w14:paraId="3BE6BE5F" w14:textId="77777777" w:rsidR="00521DA0" w:rsidRPr="005D571D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b/>
          <w:bCs/>
          <w:szCs w:val="20"/>
        </w:rPr>
      </w:pPr>
    </w:p>
    <w:p w14:paraId="1E221742" w14:textId="77777777" w:rsidR="00521DA0" w:rsidRPr="005D571D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szCs w:val="20"/>
        </w:rPr>
      </w:pPr>
      <w:r w:rsidRPr="005D571D">
        <w:rPr>
          <w:rFonts w:ascii="Times New Roman" w:hAnsi="Times New Roman"/>
          <w:szCs w:val="20"/>
        </w:rPr>
        <w:t xml:space="preserve">Diese Regelungsvereinbarung tritt mit ihrer Unterzeichnung in Kraft. Sie kann schriftlich von jeder Seite mit einer Frist von 3 Kalendermonaten gekündigt werden. </w:t>
      </w:r>
    </w:p>
    <w:p w14:paraId="1CE3032A" w14:textId="77777777" w:rsidR="00521DA0" w:rsidRPr="005D571D" w:rsidRDefault="00521DA0" w:rsidP="00521DA0">
      <w:pPr>
        <w:shd w:val="clear" w:color="auto" w:fill="F2F2F2"/>
        <w:suppressAutoHyphens/>
        <w:autoSpaceDE w:val="0"/>
        <w:autoSpaceDN w:val="0"/>
        <w:adjustRightInd w:val="0"/>
        <w:rPr>
          <w:rFonts w:ascii="Times New Roman" w:hAnsi="Times New Roman"/>
          <w:szCs w:val="20"/>
        </w:rPr>
      </w:pPr>
      <w:r w:rsidRPr="005D571D">
        <w:rPr>
          <w:rFonts w:ascii="Times New Roman" w:hAnsi="Times New Roman"/>
          <w:szCs w:val="20"/>
        </w:rPr>
        <w:t xml:space="preserve">___________ </w:t>
      </w:r>
      <w:r w:rsidRPr="005D571D">
        <w:rPr>
          <w:rFonts w:ascii="Times New Roman" w:hAnsi="Times New Roman"/>
          <w:szCs w:val="20"/>
        </w:rPr>
        <w:tab/>
      </w:r>
      <w:r w:rsidRPr="005D571D">
        <w:rPr>
          <w:rFonts w:ascii="Times New Roman" w:hAnsi="Times New Roman"/>
          <w:szCs w:val="20"/>
        </w:rPr>
        <w:tab/>
        <w:t>______________</w:t>
      </w:r>
    </w:p>
    <w:p w14:paraId="4BFD20F9" w14:textId="77777777" w:rsidR="00521DA0" w:rsidRPr="005D571D" w:rsidRDefault="00521DA0" w:rsidP="00521DA0">
      <w:pPr>
        <w:shd w:val="clear" w:color="auto" w:fill="F2F2F2"/>
        <w:suppressAutoHyphens/>
        <w:rPr>
          <w:rFonts w:ascii="Times New Roman" w:hAnsi="Times New Roman"/>
        </w:rPr>
      </w:pPr>
      <w:r w:rsidRPr="005D571D">
        <w:rPr>
          <w:rFonts w:ascii="Times New Roman" w:hAnsi="Times New Roman"/>
          <w:szCs w:val="20"/>
        </w:rPr>
        <w:t>Ort, Datum</w:t>
      </w:r>
      <w:r w:rsidRPr="005D571D">
        <w:rPr>
          <w:rFonts w:ascii="Times New Roman" w:hAnsi="Times New Roman"/>
          <w:szCs w:val="20"/>
        </w:rPr>
        <w:tab/>
      </w:r>
      <w:r w:rsidRPr="005D571D">
        <w:rPr>
          <w:rFonts w:ascii="Times New Roman" w:hAnsi="Times New Roman"/>
          <w:szCs w:val="20"/>
        </w:rPr>
        <w:tab/>
        <w:t>Unterschriften</w:t>
      </w:r>
    </w:p>
    <w:p w14:paraId="7FB6BF62" w14:textId="77777777" w:rsidR="00521DA0" w:rsidRDefault="00521DA0"/>
    <w:sectPr w:rsidR="00521DA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F7F57"/>
    <w:multiLevelType w:val="hybridMultilevel"/>
    <w:tmpl w:val="CFDC9FF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A624FB1"/>
    <w:multiLevelType w:val="multilevel"/>
    <w:tmpl w:val="E83AAF60"/>
    <w:styleLink w:val="Ueberschriften"/>
    <w:lvl w:ilvl="0">
      <w:start w:val="1"/>
      <w:numFmt w:val="decimal"/>
      <w:pStyle w:val="U1"/>
      <w:lvlText w:val=""/>
      <w:lvlJc w:val="left"/>
      <w:pPr>
        <w:tabs>
          <w:tab w:val="num" w:pos="0"/>
        </w:tabs>
      </w:pPr>
      <w:rPr>
        <w:rFonts w:ascii="Arial" w:hAnsi="Arial"/>
        <w:b/>
        <w:i w:val="0"/>
        <w:color w:val="auto"/>
        <w:sz w:val="32"/>
      </w:rPr>
    </w:lvl>
    <w:lvl w:ilvl="1">
      <w:start w:val="1"/>
      <w:numFmt w:val="decimal"/>
      <w:pStyle w:val="U2"/>
      <w:lvlText w:val=""/>
      <w:lvlJc w:val="left"/>
      <w:pPr>
        <w:tabs>
          <w:tab w:val="num" w:pos="0"/>
        </w:tabs>
      </w:pPr>
      <w:rPr>
        <w:rFonts w:ascii="Arial" w:hAnsi="Arial"/>
        <w:b/>
        <w:i w:val="0"/>
        <w:sz w:val="28"/>
      </w:rPr>
    </w:lvl>
    <w:lvl w:ilvl="2">
      <w:start w:val="1"/>
      <w:numFmt w:val="decimal"/>
      <w:pStyle w:val="U3"/>
      <w:lvlText w:val=""/>
      <w:lvlJc w:val="left"/>
      <w:pPr>
        <w:tabs>
          <w:tab w:val="num" w:pos="0"/>
        </w:tabs>
      </w:pPr>
      <w:rPr>
        <w:rFonts w:ascii="Arial" w:hAnsi="Arial"/>
        <w:b/>
        <w:i w:val="0"/>
        <w:color w:val="auto"/>
        <w:sz w:val="24"/>
      </w:rPr>
    </w:lvl>
    <w:lvl w:ilvl="3">
      <w:start w:val="1"/>
      <w:numFmt w:val="decimal"/>
      <w:pStyle w:val="U4"/>
      <w:lvlText w:val="%1.%2.%3.%4"/>
      <w:lvlJc w:val="left"/>
      <w:pPr>
        <w:tabs>
          <w:tab w:val="num" w:pos="794"/>
        </w:tabs>
        <w:ind w:left="794" w:hanging="794"/>
      </w:pPr>
      <w:rPr>
        <w:rFonts w:ascii="Arial" w:hAnsi="Arial"/>
        <w:b/>
        <w:i w:val="0"/>
        <w:sz w:val="20"/>
      </w:rPr>
    </w:lvl>
    <w:lvl w:ilvl="4">
      <w:start w:val="1"/>
      <w:numFmt w:val="decimal"/>
      <w:pStyle w:val="U5"/>
      <w:lvlText w:val="%1.%2.%3.%4.%5"/>
      <w:lvlJc w:val="left"/>
      <w:pPr>
        <w:tabs>
          <w:tab w:val="num" w:pos="907"/>
        </w:tabs>
        <w:ind w:left="907" w:hanging="907"/>
      </w:pPr>
      <w:rPr>
        <w:rFonts w:ascii="Arial" w:hAnsi="Arial"/>
        <w:b/>
        <w:i w:val="0"/>
        <w:sz w:val="20"/>
      </w:rPr>
    </w:lvl>
    <w:lvl w:ilvl="5">
      <w:start w:val="1"/>
      <w:numFmt w:val="decimal"/>
      <w:pStyle w:val="U6"/>
      <w:lvlText w:val="%1.%2.%3.%4.%5.%6"/>
      <w:lvlJc w:val="left"/>
      <w:pPr>
        <w:tabs>
          <w:tab w:val="num" w:pos="1134"/>
        </w:tabs>
        <w:ind w:left="1134" w:hanging="1134"/>
      </w:pPr>
      <w:rPr>
        <w:rFonts w:ascii="Arial" w:hAnsi="Arial"/>
        <w:b/>
        <w:i w:val="0"/>
        <w:sz w:val="20"/>
      </w:rPr>
    </w:lvl>
    <w:lvl w:ilvl="6">
      <w:start w:val="1"/>
      <w:numFmt w:val="decimal"/>
      <w:pStyle w:val="U7"/>
      <w:lvlText w:val="%1.%2.%3.%4.%5.%6.%7"/>
      <w:lvlJc w:val="left"/>
      <w:pPr>
        <w:tabs>
          <w:tab w:val="num" w:pos="1134"/>
        </w:tabs>
        <w:ind w:left="1134" w:hanging="1134"/>
      </w:pPr>
      <w:rPr>
        <w:rFonts w:ascii="Arial" w:hAnsi="Arial"/>
        <w:b/>
        <w:i w:val="0"/>
        <w:sz w:val="20"/>
      </w:rPr>
    </w:lvl>
    <w:lvl w:ilvl="7">
      <w:start w:val="1"/>
      <w:numFmt w:val="decimal"/>
      <w:pStyle w:val="U8"/>
      <w:lvlText w:val="%1.%2.%3.%4.%5.%6.%7.%8"/>
      <w:lvlJc w:val="left"/>
      <w:pPr>
        <w:tabs>
          <w:tab w:val="num" w:pos="1417"/>
        </w:tabs>
        <w:ind w:left="1417" w:hanging="1417"/>
      </w:pPr>
      <w:rPr>
        <w:rFonts w:ascii="Arial" w:hAnsi="Arial"/>
        <w:b/>
        <w:i w:val="0"/>
        <w:sz w:val="20"/>
      </w:rPr>
    </w:lvl>
    <w:lvl w:ilvl="8">
      <w:start w:val="1"/>
      <w:numFmt w:val="decimal"/>
      <w:pStyle w:val="U9"/>
      <w:lvlText w:val="%1.%2.%3.%4.%5.%6.%7.%8.%9"/>
      <w:lvlJc w:val="left"/>
      <w:pPr>
        <w:tabs>
          <w:tab w:val="num" w:pos="1417"/>
        </w:tabs>
        <w:ind w:left="1417" w:hanging="1417"/>
      </w:pPr>
      <w:rPr>
        <w:rFonts w:ascii="Arial" w:hAnsi="Arial"/>
        <w:b/>
        <w:i w:val="0"/>
        <w:sz w:val="20"/>
      </w:rPr>
    </w:lvl>
  </w:abstractNum>
  <w:num w:numId="1" w16cid:durableId="196161153">
    <w:abstractNumId w:val="1"/>
  </w:num>
  <w:num w:numId="2" w16cid:durableId="535123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DA0"/>
    <w:rsid w:val="00060E98"/>
    <w:rsid w:val="0021527F"/>
    <w:rsid w:val="00521DA0"/>
    <w:rsid w:val="00781EE3"/>
    <w:rsid w:val="00E9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5DD12"/>
  <w15:chartTrackingRefBased/>
  <w15:docId w15:val="{FAF83D3A-7FB4-4C14-A3A5-3671AAA9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21DA0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21D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21D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21D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21D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21D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21D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21D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21D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21D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21D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21D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21D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21DA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21DA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21DA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21DA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21DA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21D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21D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21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21D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21D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21D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21DA0"/>
    <w:rPr>
      <w:i/>
      <w:iCs/>
      <w:color w:val="404040" w:themeColor="text1" w:themeTint="BF"/>
    </w:rPr>
  </w:style>
  <w:style w:type="paragraph" w:styleId="Listenabsatz">
    <w:name w:val="List Paragraph"/>
    <w:aliases w:val="PNL_Auflistung,NBR_Auflistung,BGB_Aufzählung"/>
    <w:basedOn w:val="Standard"/>
    <w:uiPriority w:val="34"/>
    <w:qFormat/>
    <w:rsid w:val="00521DA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21DA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21D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21DA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21DA0"/>
    <w:rPr>
      <w:b/>
      <w:bCs/>
      <w:smallCaps/>
      <w:color w:val="0F4761" w:themeColor="accent1" w:themeShade="BF"/>
      <w:spacing w:val="5"/>
    </w:rPr>
  </w:style>
  <w:style w:type="paragraph" w:customStyle="1" w:styleId="U1">
    <w:name w:val="U1"/>
    <w:basedOn w:val="Standard"/>
    <w:next w:val="Standard"/>
    <w:rsid w:val="00521DA0"/>
    <w:pPr>
      <w:widowControl w:val="0"/>
      <w:numPr>
        <w:numId w:val="1"/>
      </w:numPr>
      <w:tabs>
        <w:tab w:val="left" w:pos="0"/>
      </w:tabs>
      <w:autoSpaceDE w:val="0"/>
      <w:autoSpaceDN w:val="0"/>
      <w:adjustRightInd w:val="0"/>
      <w:spacing w:before="200" w:after="40" w:line="300" w:lineRule="exact"/>
      <w:outlineLvl w:val="0"/>
    </w:pPr>
    <w:rPr>
      <w:rFonts w:ascii="Arial" w:eastAsia="Times New Roman" w:hAnsi="Arial"/>
      <w:b/>
      <w:sz w:val="32"/>
      <w:szCs w:val="20"/>
      <w:lang w:eastAsia="de-DE"/>
    </w:rPr>
  </w:style>
  <w:style w:type="paragraph" w:customStyle="1" w:styleId="U2">
    <w:name w:val="U2"/>
    <w:basedOn w:val="Standard"/>
    <w:next w:val="Standard"/>
    <w:rsid w:val="00521DA0"/>
    <w:pPr>
      <w:widowControl w:val="0"/>
      <w:numPr>
        <w:ilvl w:val="1"/>
        <w:numId w:val="1"/>
      </w:numPr>
      <w:autoSpaceDE w:val="0"/>
      <w:autoSpaceDN w:val="0"/>
      <w:adjustRightInd w:val="0"/>
      <w:spacing w:before="160" w:after="40" w:line="260" w:lineRule="exact"/>
      <w:outlineLvl w:val="1"/>
    </w:pPr>
    <w:rPr>
      <w:rFonts w:ascii="Arial" w:eastAsia="Times New Roman" w:hAnsi="Arial"/>
      <w:b/>
      <w:i/>
      <w:sz w:val="28"/>
      <w:szCs w:val="20"/>
      <w:lang w:eastAsia="de-DE"/>
    </w:rPr>
  </w:style>
  <w:style w:type="paragraph" w:customStyle="1" w:styleId="U3">
    <w:name w:val="U3"/>
    <w:basedOn w:val="Standard"/>
    <w:next w:val="Standard"/>
    <w:rsid w:val="00521DA0"/>
    <w:pPr>
      <w:widowControl w:val="0"/>
      <w:numPr>
        <w:ilvl w:val="2"/>
        <w:numId w:val="1"/>
      </w:numPr>
      <w:tabs>
        <w:tab w:val="left" w:pos="0"/>
      </w:tabs>
      <w:autoSpaceDE w:val="0"/>
      <w:autoSpaceDN w:val="0"/>
      <w:adjustRightInd w:val="0"/>
      <w:spacing w:before="120" w:after="40" w:line="260" w:lineRule="exact"/>
      <w:outlineLvl w:val="2"/>
    </w:pPr>
    <w:rPr>
      <w:rFonts w:ascii="Arial" w:eastAsia="Times New Roman" w:hAnsi="Arial"/>
      <w:b/>
      <w:sz w:val="24"/>
      <w:szCs w:val="20"/>
      <w:lang w:eastAsia="de-DE"/>
    </w:rPr>
  </w:style>
  <w:style w:type="paragraph" w:customStyle="1" w:styleId="U4">
    <w:name w:val="U4"/>
    <w:basedOn w:val="Standard"/>
    <w:next w:val="Standard"/>
    <w:rsid w:val="00521DA0"/>
    <w:pPr>
      <w:widowControl w:val="0"/>
      <w:numPr>
        <w:ilvl w:val="3"/>
        <w:numId w:val="1"/>
      </w:numPr>
      <w:tabs>
        <w:tab w:val="left" w:pos="794"/>
      </w:tabs>
      <w:autoSpaceDE w:val="0"/>
      <w:autoSpaceDN w:val="0"/>
      <w:adjustRightInd w:val="0"/>
      <w:spacing w:before="100" w:after="20" w:line="260" w:lineRule="exact"/>
      <w:outlineLvl w:val="3"/>
    </w:pPr>
    <w:rPr>
      <w:rFonts w:ascii="Arial" w:eastAsia="Times New Roman" w:hAnsi="Arial"/>
      <w:b/>
      <w:sz w:val="20"/>
      <w:szCs w:val="20"/>
      <w:lang w:eastAsia="de-DE"/>
    </w:rPr>
  </w:style>
  <w:style w:type="paragraph" w:customStyle="1" w:styleId="U5">
    <w:name w:val="U5"/>
    <w:basedOn w:val="Standard"/>
    <w:next w:val="Standard"/>
    <w:rsid w:val="00521DA0"/>
    <w:pPr>
      <w:widowControl w:val="0"/>
      <w:numPr>
        <w:ilvl w:val="4"/>
        <w:numId w:val="1"/>
      </w:numPr>
      <w:tabs>
        <w:tab w:val="left" w:pos="907"/>
      </w:tabs>
      <w:autoSpaceDE w:val="0"/>
      <w:autoSpaceDN w:val="0"/>
      <w:adjustRightInd w:val="0"/>
      <w:spacing w:before="100" w:after="20" w:line="260" w:lineRule="exact"/>
      <w:outlineLvl w:val="4"/>
    </w:pPr>
    <w:rPr>
      <w:rFonts w:ascii="Arial" w:eastAsia="Times New Roman" w:hAnsi="Arial"/>
      <w:b/>
      <w:sz w:val="20"/>
      <w:szCs w:val="20"/>
      <w:lang w:eastAsia="de-DE"/>
    </w:rPr>
  </w:style>
  <w:style w:type="paragraph" w:customStyle="1" w:styleId="U6">
    <w:name w:val="U6"/>
    <w:basedOn w:val="Standard"/>
    <w:rsid w:val="00521DA0"/>
    <w:pPr>
      <w:widowControl w:val="0"/>
      <w:numPr>
        <w:ilvl w:val="5"/>
        <w:numId w:val="1"/>
      </w:numPr>
      <w:tabs>
        <w:tab w:val="left" w:pos="1134"/>
      </w:tabs>
      <w:autoSpaceDE w:val="0"/>
      <w:autoSpaceDN w:val="0"/>
      <w:adjustRightInd w:val="0"/>
      <w:spacing w:after="60" w:line="260" w:lineRule="exact"/>
      <w:outlineLvl w:val="5"/>
    </w:pPr>
    <w:rPr>
      <w:rFonts w:ascii="Arial" w:eastAsia="Times New Roman" w:hAnsi="Arial"/>
      <w:b/>
      <w:sz w:val="20"/>
      <w:szCs w:val="20"/>
      <w:lang w:eastAsia="de-DE"/>
    </w:rPr>
  </w:style>
  <w:style w:type="paragraph" w:customStyle="1" w:styleId="U7">
    <w:name w:val="U7"/>
    <w:basedOn w:val="Standard"/>
    <w:next w:val="Standard"/>
    <w:rsid w:val="00521DA0"/>
    <w:pPr>
      <w:widowControl w:val="0"/>
      <w:numPr>
        <w:ilvl w:val="6"/>
        <w:numId w:val="1"/>
      </w:numPr>
      <w:tabs>
        <w:tab w:val="left" w:pos="1134"/>
      </w:tabs>
      <w:autoSpaceDE w:val="0"/>
      <w:autoSpaceDN w:val="0"/>
      <w:adjustRightInd w:val="0"/>
      <w:spacing w:after="100" w:line="260" w:lineRule="exact"/>
      <w:outlineLvl w:val="6"/>
    </w:pPr>
    <w:rPr>
      <w:rFonts w:ascii="Arial" w:eastAsia="Times New Roman" w:hAnsi="Arial"/>
      <w:b/>
      <w:sz w:val="20"/>
      <w:szCs w:val="20"/>
      <w:lang w:eastAsia="de-DE"/>
    </w:rPr>
  </w:style>
  <w:style w:type="paragraph" w:customStyle="1" w:styleId="U8">
    <w:name w:val="U8"/>
    <w:basedOn w:val="Standard"/>
    <w:next w:val="Standard"/>
    <w:rsid w:val="00521DA0"/>
    <w:pPr>
      <w:widowControl w:val="0"/>
      <w:numPr>
        <w:ilvl w:val="7"/>
        <w:numId w:val="1"/>
      </w:numPr>
      <w:tabs>
        <w:tab w:val="left" w:pos="1417"/>
      </w:tabs>
      <w:autoSpaceDE w:val="0"/>
      <w:autoSpaceDN w:val="0"/>
      <w:adjustRightInd w:val="0"/>
      <w:spacing w:after="100" w:line="260" w:lineRule="exact"/>
      <w:outlineLvl w:val="7"/>
    </w:pPr>
    <w:rPr>
      <w:rFonts w:ascii="Arial" w:eastAsia="Times New Roman" w:hAnsi="Arial"/>
      <w:b/>
      <w:sz w:val="20"/>
      <w:szCs w:val="20"/>
      <w:lang w:eastAsia="de-DE"/>
    </w:rPr>
  </w:style>
  <w:style w:type="paragraph" w:customStyle="1" w:styleId="U9">
    <w:name w:val="U9"/>
    <w:basedOn w:val="Standard"/>
    <w:next w:val="Standard"/>
    <w:rsid w:val="00521DA0"/>
    <w:pPr>
      <w:widowControl w:val="0"/>
      <w:numPr>
        <w:ilvl w:val="8"/>
        <w:numId w:val="1"/>
      </w:numPr>
      <w:tabs>
        <w:tab w:val="left" w:pos="1417"/>
      </w:tabs>
      <w:autoSpaceDE w:val="0"/>
      <w:autoSpaceDN w:val="0"/>
      <w:adjustRightInd w:val="0"/>
      <w:spacing w:after="100" w:line="260" w:lineRule="exact"/>
      <w:outlineLvl w:val="8"/>
    </w:pPr>
    <w:rPr>
      <w:rFonts w:ascii="Arial" w:eastAsia="Times New Roman" w:hAnsi="Arial"/>
      <w:b/>
      <w:sz w:val="20"/>
      <w:szCs w:val="20"/>
      <w:lang w:eastAsia="de-DE"/>
    </w:rPr>
  </w:style>
  <w:style w:type="numbering" w:customStyle="1" w:styleId="Ueberschriften">
    <w:name w:val="Ueberschriften"/>
    <w:rsid w:val="00521DA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Markatou</dc:creator>
  <cp:keywords/>
  <dc:description/>
  <cp:lastModifiedBy>Natalie Hölscher</cp:lastModifiedBy>
  <cp:revision>2</cp:revision>
  <dcterms:created xsi:type="dcterms:W3CDTF">2026-10-16T14:11:00Z</dcterms:created>
  <dcterms:modified xsi:type="dcterms:W3CDTF">2026-10-16T14:11:00Z</dcterms:modified>
</cp:coreProperties>
</file>